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71241" w14:textId="18BB030D" w:rsidR="00C21039" w:rsidRDefault="00C21039" w:rsidP="00C21039">
      <w:pPr>
        <w:bidi/>
        <w:spacing w:after="0"/>
        <w:jc w:val="center"/>
        <w:rPr>
          <w:rFonts w:ascii="Times New Roman" w:hAnsi="Times New Roman" w:cs="Times New Roman"/>
          <w:b/>
          <w:bCs/>
          <w:color w:val="C00000"/>
          <w:sz w:val="44"/>
          <w:szCs w:val="44"/>
          <w:lang w:bidi="ar-JO"/>
        </w:rPr>
      </w:pPr>
      <w:r w:rsidRPr="002159C3">
        <w:rPr>
          <w:rFonts w:ascii="Times New Roman" w:hAnsi="Times New Roman" w:cs="Times New Roman" w:hint="cs"/>
          <w:b/>
          <w:bCs/>
          <w:color w:val="C00000"/>
          <w:sz w:val="44"/>
          <w:szCs w:val="44"/>
          <w:rtl/>
          <w:lang w:bidi="ar-EG"/>
        </w:rPr>
        <w:t xml:space="preserve">القسم الأول: السلطان الإلهي </w:t>
      </w:r>
      <w:r w:rsidRPr="002159C3">
        <w:rPr>
          <w:rFonts w:ascii="Times New Roman" w:hAnsi="Times New Roman" w:cs="Times New Roman"/>
          <w:b/>
          <w:bCs/>
          <w:color w:val="C00000"/>
          <w:sz w:val="44"/>
          <w:szCs w:val="44"/>
          <w:rtl/>
          <w:lang w:bidi="ar-EG"/>
        </w:rPr>
        <w:br/>
      </w:r>
      <w:r w:rsidRPr="002159C3">
        <w:rPr>
          <w:rFonts w:ascii="Times New Roman" w:hAnsi="Times New Roman" w:cs="Times New Roman" w:hint="cs"/>
          <w:b/>
          <w:bCs/>
          <w:color w:val="C00000"/>
          <w:sz w:val="44"/>
          <w:szCs w:val="44"/>
          <w:rtl/>
          <w:lang w:bidi="ar-JO"/>
        </w:rPr>
        <w:t>(</w:t>
      </w:r>
      <w:r>
        <w:rPr>
          <w:rFonts w:ascii="Times New Roman" w:hAnsi="Times New Roman" w:cs="Times New Roman" w:hint="cs"/>
          <w:b/>
          <w:bCs/>
          <w:color w:val="C00000"/>
          <w:sz w:val="44"/>
          <w:szCs w:val="44"/>
          <w:rtl/>
          <w:lang w:bidi="ar-JO"/>
        </w:rPr>
        <w:t>4</w:t>
      </w:r>
      <w:r w:rsidRPr="002159C3">
        <w:rPr>
          <w:rFonts w:ascii="Times New Roman" w:hAnsi="Times New Roman" w:cs="Times New Roman" w:hint="cs"/>
          <w:b/>
          <w:bCs/>
          <w:color w:val="C00000"/>
          <w:sz w:val="44"/>
          <w:szCs w:val="44"/>
          <w:rtl/>
          <w:lang w:bidi="ar-JO"/>
        </w:rPr>
        <w:t xml:space="preserve">) </w:t>
      </w:r>
      <w:r w:rsidRPr="008D7E8D">
        <w:rPr>
          <w:rFonts w:ascii="Times New Roman" w:hAnsi="Times New Roman" w:cs="Times New Roman"/>
          <w:b/>
          <w:bCs/>
          <w:color w:val="C00000"/>
          <w:sz w:val="44"/>
          <w:szCs w:val="44"/>
          <w:rtl/>
          <w:lang w:bidi="ar-JO"/>
        </w:rPr>
        <w:t>سلطان الله على تسمية البلدان والشعوب</w:t>
      </w:r>
      <w:r w:rsidR="002844E0">
        <w:rPr>
          <w:rFonts w:ascii="Times New Roman" w:hAnsi="Times New Roman" w:cs="Times New Roman"/>
          <w:b/>
          <w:bCs/>
          <w:color w:val="C00000"/>
          <w:sz w:val="44"/>
          <w:szCs w:val="44"/>
          <w:rtl/>
          <w:lang w:bidi="ar-JO"/>
        </w:rPr>
        <w:br/>
      </w:r>
      <w:r>
        <w:rPr>
          <w:rFonts w:ascii="Times New Roman" w:hAnsi="Times New Roman" w:cs="Times New Roman" w:hint="cs"/>
          <w:b/>
          <w:bCs/>
          <w:color w:val="C00000"/>
          <w:sz w:val="44"/>
          <w:szCs w:val="44"/>
          <w:rtl/>
          <w:lang w:bidi="ar-JO"/>
        </w:rPr>
        <w:t>[الحلقة 5]</w:t>
      </w:r>
      <w:r w:rsidR="002844E0">
        <w:rPr>
          <w:rFonts w:ascii="Times New Roman" w:hAnsi="Times New Roman" w:cs="Times New Roman"/>
          <w:b/>
          <w:bCs/>
          <w:color w:val="C00000"/>
          <w:sz w:val="44"/>
          <w:szCs w:val="44"/>
          <w:rtl/>
          <w:lang w:bidi="ar-JO"/>
        </w:rPr>
        <w:br/>
      </w:r>
      <w:r w:rsidR="002844E0" w:rsidRPr="002844E0">
        <w:rPr>
          <w:rFonts w:ascii="Times New Roman" w:hAnsi="Times New Roman" w:cs="Times New Roman" w:hint="cs"/>
          <w:b/>
          <w:bCs/>
          <w:color w:val="0070C0"/>
          <w:sz w:val="44"/>
          <w:szCs w:val="44"/>
          <w:rtl/>
          <w:lang w:bidi="ar-JO"/>
        </w:rPr>
        <w:t xml:space="preserve">باسم </w:t>
      </w:r>
      <w:proofErr w:type="spellStart"/>
      <w:r w:rsidR="002844E0" w:rsidRPr="002844E0">
        <w:rPr>
          <w:rFonts w:ascii="Times New Roman" w:hAnsi="Times New Roman" w:cs="Times New Roman" w:hint="cs"/>
          <w:b/>
          <w:bCs/>
          <w:color w:val="0070C0"/>
          <w:sz w:val="44"/>
          <w:szCs w:val="44"/>
          <w:rtl/>
          <w:lang w:bidi="ar-JO"/>
        </w:rPr>
        <w:t>أدرنلي</w:t>
      </w:r>
      <w:proofErr w:type="spellEnd"/>
    </w:p>
    <w:p w14:paraId="61141636" w14:textId="77777777" w:rsidR="00C21039" w:rsidRPr="001B557B" w:rsidRDefault="00C21039" w:rsidP="00C21039">
      <w:pPr>
        <w:bidi/>
        <w:spacing w:after="0"/>
        <w:jc w:val="center"/>
        <w:rPr>
          <w:rFonts w:ascii="Times New Roman" w:hAnsi="Times New Roman" w:cs="Times New Roman"/>
          <w:b/>
          <w:bCs/>
          <w:color w:val="C00000"/>
          <w:sz w:val="36"/>
          <w:szCs w:val="36"/>
          <w:rtl/>
          <w:lang w:bidi="ar-JO"/>
        </w:rPr>
      </w:pPr>
    </w:p>
    <w:p w14:paraId="5AA50436" w14:textId="77777777" w:rsidR="00C21039" w:rsidRPr="001B557B" w:rsidRDefault="00C21039" w:rsidP="00C21039">
      <w:pPr>
        <w:bidi/>
        <w:spacing w:after="0"/>
        <w:rPr>
          <w:rFonts w:ascii="Times New Roman" w:hAnsi="Times New Roman" w:cs="Times New Roman"/>
          <w:color w:val="000000"/>
          <w:sz w:val="36"/>
          <w:szCs w:val="36"/>
          <w:rtl/>
          <w:lang w:eastAsia="ar-JO" w:bidi="ar-JO"/>
        </w:rPr>
      </w:pPr>
    </w:p>
    <w:p w14:paraId="079F695B" w14:textId="77777777" w:rsidR="00C21039" w:rsidRPr="001B557B" w:rsidRDefault="00C21039" w:rsidP="00C21039">
      <w:pPr>
        <w:bidi/>
        <w:spacing w:after="0"/>
        <w:rPr>
          <w:rFonts w:ascii="Times New Roman" w:hAnsi="Times New Roman" w:cs="Times New Roman"/>
          <w:color w:val="000000"/>
          <w:sz w:val="36"/>
          <w:szCs w:val="36"/>
          <w:rtl/>
          <w:lang w:eastAsia="ar-JO" w:bidi="ar-JO"/>
        </w:rPr>
      </w:pPr>
      <w:r w:rsidRPr="001B557B">
        <w:rPr>
          <w:rFonts w:ascii="Times New Roman" w:hAnsi="Times New Roman" w:cs="Times New Roman"/>
          <w:color w:val="000000"/>
          <w:sz w:val="36"/>
          <w:szCs w:val="36"/>
          <w:rtl/>
          <w:lang w:eastAsia="ar-JO" w:bidi="ar-JO"/>
        </w:rPr>
        <w:t xml:space="preserve">عندما نقول لله </w:t>
      </w:r>
      <w:proofErr w:type="spellStart"/>
      <w:r w:rsidRPr="001B557B">
        <w:rPr>
          <w:rFonts w:ascii="Times New Roman" w:hAnsi="Times New Roman" w:cs="Times New Roman"/>
          <w:color w:val="000000"/>
          <w:sz w:val="36"/>
          <w:szCs w:val="36"/>
          <w:rtl/>
          <w:lang w:eastAsia="ar-JO" w:bidi="ar-JO"/>
        </w:rPr>
        <w:t>السطان</w:t>
      </w:r>
      <w:proofErr w:type="spellEnd"/>
      <w:r w:rsidRPr="001B557B">
        <w:rPr>
          <w:rFonts w:ascii="Times New Roman" w:hAnsi="Times New Roman" w:cs="Times New Roman"/>
          <w:color w:val="000000"/>
          <w:sz w:val="36"/>
          <w:szCs w:val="36"/>
          <w:rtl/>
          <w:lang w:eastAsia="ar-JO" w:bidi="ar-JO"/>
        </w:rPr>
        <w:t xml:space="preserve"> على تسمية </w:t>
      </w:r>
      <w:proofErr w:type="spellStart"/>
      <w:r w:rsidRPr="001B557B">
        <w:rPr>
          <w:rFonts w:ascii="Times New Roman" w:hAnsi="Times New Roman" w:cs="Times New Roman"/>
          <w:color w:val="000000"/>
          <w:sz w:val="36"/>
          <w:szCs w:val="36"/>
          <w:rtl/>
          <w:lang w:eastAsia="ar-JO" w:bidi="ar-JO"/>
        </w:rPr>
        <w:t>البلدن</w:t>
      </w:r>
      <w:proofErr w:type="spellEnd"/>
      <w:r w:rsidRPr="001B557B">
        <w:rPr>
          <w:rFonts w:ascii="Times New Roman" w:hAnsi="Times New Roman" w:cs="Times New Roman"/>
          <w:color w:val="000000"/>
          <w:sz w:val="36"/>
          <w:szCs w:val="36"/>
          <w:rtl/>
          <w:lang w:eastAsia="ar-JO" w:bidi="ar-JO"/>
        </w:rPr>
        <w:t xml:space="preserve"> والشعوب كما يشاء، لا يعني بالضرورة أنه هو الذي يسميهم بنفسه وأيضًا لا تنفي هذا:</w:t>
      </w:r>
      <w:r w:rsidRPr="001B557B">
        <w:rPr>
          <w:rFonts w:ascii="Times New Roman" w:hAnsi="Times New Roman" w:cs="Times New Roman"/>
          <w:color w:val="000000"/>
          <w:sz w:val="36"/>
          <w:szCs w:val="36"/>
          <w:rtl/>
          <w:lang w:eastAsia="ar-JO" w:bidi="ar-JO"/>
        </w:rPr>
        <w:br/>
        <w:t>"15 الَّذِي مِنْهُ تُسَمَّى كُلُّ</w:t>
      </w:r>
      <w:r w:rsidRPr="001B557B">
        <w:rPr>
          <w:rFonts w:ascii="Times New Roman" w:hAnsi="Times New Roman" w:cs="Times New Roman"/>
          <w:color w:val="C00000"/>
          <w:sz w:val="36"/>
          <w:szCs w:val="36"/>
          <w:rtl/>
          <w:lang w:eastAsia="ar-JO" w:bidi="ar-JO"/>
        </w:rPr>
        <w:t xml:space="preserve"> عَشِيرَةٍ </w:t>
      </w:r>
      <w:r w:rsidRPr="001B557B">
        <w:rPr>
          <w:rFonts w:ascii="Times New Roman" w:hAnsi="Times New Roman" w:cs="Times New Roman"/>
          <w:color w:val="0070C0"/>
          <w:sz w:val="36"/>
          <w:szCs w:val="36"/>
          <w:rtl/>
          <w:lang w:eastAsia="ar-JO" w:bidi="ar-JO"/>
        </w:rPr>
        <w:t>(</w:t>
      </w:r>
      <w:r w:rsidRPr="001B557B">
        <w:rPr>
          <w:rFonts w:ascii="Times New Roman" w:hAnsi="Times New Roman" w:cs="Times New Roman"/>
          <w:color w:val="0070C0"/>
          <w:sz w:val="36"/>
          <w:szCs w:val="36"/>
          <w:lang w:eastAsia="ar-JO" w:bidi="ar-JO"/>
        </w:rPr>
        <w:t>πα</w:t>
      </w:r>
      <w:proofErr w:type="spellStart"/>
      <w:r w:rsidRPr="001B557B">
        <w:rPr>
          <w:rFonts w:ascii="Times New Roman" w:hAnsi="Times New Roman" w:cs="Times New Roman"/>
          <w:color w:val="0070C0"/>
          <w:sz w:val="36"/>
          <w:szCs w:val="36"/>
          <w:lang w:eastAsia="ar-JO" w:bidi="ar-JO"/>
        </w:rPr>
        <w:t>τριὰ</w:t>
      </w:r>
      <w:proofErr w:type="spellEnd"/>
      <w:r w:rsidRPr="001B557B">
        <w:rPr>
          <w:rFonts w:ascii="Times New Roman" w:hAnsi="Times New Roman" w:cs="Times New Roman"/>
          <w:color w:val="0070C0"/>
          <w:sz w:val="36"/>
          <w:szCs w:val="36"/>
          <w:rtl/>
          <w:lang w:eastAsia="ar-JO" w:bidi="ar-JO"/>
        </w:rPr>
        <w:t>)</w:t>
      </w:r>
      <w:r w:rsidRPr="001B557B">
        <w:rPr>
          <w:rFonts w:ascii="Times New Roman" w:hAnsi="Times New Roman" w:cs="Times New Roman"/>
          <w:color w:val="C00000"/>
          <w:sz w:val="36"/>
          <w:szCs w:val="36"/>
          <w:rtl/>
          <w:lang w:eastAsia="ar-JO" w:bidi="ar-JO"/>
        </w:rPr>
        <w:t xml:space="preserve"> </w:t>
      </w:r>
      <w:r w:rsidRPr="001B557B">
        <w:rPr>
          <w:rFonts w:ascii="Times New Roman" w:hAnsi="Times New Roman" w:cs="Times New Roman"/>
          <w:color w:val="000000"/>
          <w:sz w:val="36"/>
          <w:szCs w:val="36"/>
          <w:rtl/>
          <w:lang w:eastAsia="ar-JO" w:bidi="ar-JO"/>
        </w:rPr>
        <w:t>فِي السَّمَاوَاتِ وَعَلَى الأَرْضِ" افسس 3.</w:t>
      </w:r>
    </w:p>
    <w:p w14:paraId="09998474" w14:textId="77777777" w:rsidR="00C21039" w:rsidRPr="001B557B" w:rsidRDefault="00C21039" w:rsidP="00C21039">
      <w:pPr>
        <w:bidi/>
        <w:spacing w:after="0"/>
        <w:rPr>
          <w:rFonts w:ascii="Times New Roman" w:hAnsi="Times New Roman" w:cs="Times New Roman"/>
          <w:color w:val="000000"/>
          <w:sz w:val="36"/>
          <w:szCs w:val="36"/>
          <w:lang w:eastAsia="ar-JO" w:bidi="ar-JO"/>
        </w:rPr>
      </w:pPr>
      <w:r w:rsidRPr="001B557B">
        <w:rPr>
          <w:rFonts w:ascii="Times New Roman" w:hAnsi="Times New Roman" w:cs="Times New Roman"/>
          <w:color w:val="0070C0"/>
          <w:sz w:val="36"/>
          <w:szCs w:val="36"/>
          <w:rtl/>
          <w:lang w:eastAsia="ar-JO" w:bidi="ar-JO"/>
        </w:rPr>
        <w:t>للآية عدة معاني، جمعها باختصار المفسر وليام مكدونالد:</w:t>
      </w:r>
      <w:r w:rsidRPr="001B557B">
        <w:rPr>
          <w:rFonts w:ascii="Times New Roman" w:hAnsi="Times New Roman" w:cs="Times New Roman"/>
          <w:color w:val="0070C0"/>
          <w:sz w:val="36"/>
          <w:szCs w:val="36"/>
          <w:rtl/>
          <w:lang w:eastAsia="ar-JO" w:bidi="ar-JO"/>
        </w:rPr>
        <w:br/>
      </w:r>
      <w:r w:rsidRPr="001B557B">
        <w:rPr>
          <w:rFonts w:ascii="Times New Roman" w:hAnsi="Times New Roman" w:cs="Times New Roman"/>
          <w:color w:val="000000"/>
          <w:sz w:val="36"/>
          <w:szCs w:val="36"/>
          <w:rtl/>
          <w:lang w:eastAsia="ar-JO" w:bidi="ar-JO"/>
        </w:rPr>
        <w:t xml:space="preserve">1 - أنَّ كلّ المفديَّين في السماء وعلى الأرض ينظرون إليه باعتباره ربَّ العائلة. </w:t>
      </w:r>
      <w:r w:rsidRPr="001B557B">
        <w:rPr>
          <w:rFonts w:ascii="Times New Roman" w:hAnsi="Times New Roman" w:cs="Times New Roman"/>
          <w:color w:val="000000"/>
          <w:sz w:val="36"/>
          <w:szCs w:val="36"/>
          <w:rtl/>
          <w:lang w:eastAsia="ar-JO" w:bidi="ar-JO"/>
        </w:rPr>
        <w:br/>
        <w:t xml:space="preserve">2 - أنَّ كلّ الخلائق، الملائكيَّة والبشريَّة، مديونة له بوجودها، ليس فقط </w:t>
      </w:r>
      <w:proofErr w:type="gramStart"/>
      <w:r w:rsidRPr="001B557B">
        <w:rPr>
          <w:rFonts w:ascii="Times New Roman" w:hAnsi="Times New Roman" w:cs="Times New Roman"/>
          <w:color w:val="000000"/>
          <w:sz w:val="36"/>
          <w:szCs w:val="36"/>
          <w:rtl/>
          <w:lang w:eastAsia="ar-JO" w:bidi="ar-JO"/>
        </w:rPr>
        <w:t>كأفراد</w:t>
      </w:r>
      <w:proofErr w:type="gramEnd"/>
      <w:r w:rsidRPr="001B557B">
        <w:rPr>
          <w:rFonts w:ascii="Times New Roman" w:hAnsi="Times New Roman" w:cs="Times New Roman"/>
          <w:color w:val="000000"/>
          <w:sz w:val="36"/>
          <w:szCs w:val="36"/>
          <w:rtl/>
          <w:lang w:eastAsia="ar-JO" w:bidi="ar-JO"/>
        </w:rPr>
        <w:t xml:space="preserve"> بل كعائلات أيضًا. وتشمل العشائر التي في السماوات مختلف درجات المخلوقات الملائكيَّة، فيما تشمل العشائر التي على الأرض مختلف الأجناس التي تفرَّعت من نوح وتقسَّمت الآن إلى الأمم المختلفة. </w:t>
      </w:r>
      <w:r w:rsidRPr="001B557B">
        <w:rPr>
          <w:rFonts w:ascii="Times New Roman" w:hAnsi="Times New Roman" w:cs="Times New Roman"/>
          <w:color w:val="000000"/>
          <w:sz w:val="36"/>
          <w:szCs w:val="36"/>
          <w:rtl/>
          <w:lang w:eastAsia="ar-JO" w:bidi="ar-JO"/>
        </w:rPr>
        <w:br/>
        <w:t>3 - أنَّ كلّ أبوَّة في العالم تكتسب اسمها منه.</w:t>
      </w:r>
      <w:r w:rsidRPr="001B557B">
        <w:rPr>
          <w:rFonts w:ascii="Times New Roman" w:hAnsi="Times New Roman" w:cs="Times New Roman"/>
          <w:color w:val="000000"/>
          <w:sz w:val="36"/>
          <w:szCs w:val="36"/>
          <w:rtl/>
          <w:lang w:eastAsia="ar-JO" w:bidi="ar-JO"/>
        </w:rPr>
        <w:br/>
      </w:r>
    </w:p>
    <w:p w14:paraId="617B190D" w14:textId="77777777" w:rsidR="00C21039" w:rsidRPr="001B557B" w:rsidRDefault="00C21039" w:rsidP="00C21039">
      <w:pPr>
        <w:bidi/>
        <w:spacing w:after="0"/>
        <w:rPr>
          <w:rFonts w:ascii="Times New Roman" w:hAnsi="Times New Roman" w:cs="Times New Roman"/>
          <w:color w:val="000000"/>
          <w:sz w:val="36"/>
          <w:szCs w:val="36"/>
          <w:rtl/>
          <w:lang w:eastAsia="ar-JO" w:bidi="ar-JO"/>
        </w:rPr>
      </w:pPr>
      <w:r w:rsidRPr="001B557B">
        <w:rPr>
          <w:rFonts w:ascii="Times New Roman" w:hAnsi="Times New Roman" w:cs="Times New Roman"/>
          <w:color w:val="0070C0"/>
          <w:sz w:val="36"/>
          <w:szCs w:val="36"/>
          <w:rtl/>
          <w:lang w:eastAsia="ar-JO" w:bidi="ar-JO"/>
        </w:rPr>
        <w:t>بعدما يعلن الوحي في بداية الرسالة سيادته على كل قوة وسيادة، يشمل أيضًا الأسماء:</w:t>
      </w:r>
      <w:r w:rsidRPr="001B557B">
        <w:rPr>
          <w:rFonts w:ascii="Times New Roman" w:hAnsi="Times New Roman" w:cs="Times New Roman"/>
          <w:color w:val="000000"/>
          <w:sz w:val="36"/>
          <w:szCs w:val="36"/>
          <w:rtl/>
          <w:lang w:eastAsia="ar-JO" w:bidi="ar-JO"/>
        </w:rPr>
        <w:br/>
        <w:t xml:space="preserve">"20 الَّذِي عَمِلَهُ فِي الْمَسِيحِ، إِذْ أَقَامَهُ مِنَ الأَمْوَاتِ، وَأَجْلَسَهُ عَنْ يَمِينِهِ فِي السَّمَاوِيَّاتِ، 21 </w:t>
      </w:r>
      <w:r w:rsidRPr="001B557B">
        <w:rPr>
          <w:rFonts w:ascii="Times New Roman" w:hAnsi="Times New Roman" w:cs="Times New Roman"/>
          <w:color w:val="C00000"/>
          <w:sz w:val="36"/>
          <w:szCs w:val="36"/>
          <w:rtl/>
          <w:lang w:eastAsia="ar-JO" w:bidi="ar-JO"/>
        </w:rPr>
        <w:t>فَوْقَ كُلِّ رِيَاسَةٍ وَسُلْطَانٍ وَقُوَّةٍ وَسِيَادَةٍ</w:t>
      </w:r>
      <w:r w:rsidRPr="001B557B">
        <w:rPr>
          <w:rFonts w:ascii="Times New Roman" w:hAnsi="Times New Roman" w:cs="Times New Roman"/>
          <w:color w:val="000000"/>
          <w:sz w:val="36"/>
          <w:szCs w:val="36"/>
          <w:rtl/>
          <w:lang w:eastAsia="ar-JO" w:bidi="ar-JO"/>
        </w:rPr>
        <w:t xml:space="preserve">، </w:t>
      </w:r>
      <w:r w:rsidRPr="001B557B">
        <w:rPr>
          <w:rFonts w:ascii="Times New Roman" w:hAnsi="Times New Roman" w:cs="Times New Roman"/>
          <w:color w:val="C00000"/>
          <w:sz w:val="36"/>
          <w:szCs w:val="36"/>
          <w:rtl/>
          <w:lang w:eastAsia="ar-JO" w:bidi="ar-JO"/>
        </w:rPr>
        <w:t xml:space="preserve">وَكُلِّ اسْمٍ يُسَمَّى </w:t>
      </w:r>
      <w:r w:rsidRPr="001B557B">
        <w:rPr>
          <w:rFonts w:ascii="Times New Roman" w:hAnsi="Times New Roman" w:cs="Times New Roman"/>
          <w:color w:val="000000"/>
          <w:sz w:val="36"/>
          <w:szCs w:val="36"/>
          <w:rtl/>
          <w:lang w:eastAsia="ar-JO" w:bidi="ar-JO"/>
        </w:rPr>
        <w:t>لَيْسَ فِي هذَا الدَّهْرِ فَقَطْ بَلْ فِي الْمُسْتَقْبَلِ أَيْضًا" افسس 1.</w:t>
      </w:r>
      <w:r w:rsidRPr="001B557B">
        <w:rPr>
          <w:rFonts w:ascii="Times New Roman" w:hAnsi="Times New Roman" w:cs="Times New Roman"/>
          <w:color w:val="000000"/>
          <w:sz w:val="36"/>
          <w:szCs w:val="36"/>
          <w:rtl/>
          <w:lang w:eastAsia="ar-JO" w:bidi="ar-JO"/>
        </w:rPr>
        <w:br/>
      </w:r>
      <w:r w:rsidRPr="001B557B">
        <w:rPr>
          <w:rFonts w:ascii="Times New Roman" w:hAnsi="Times New Roman" w:cs="Times New Roman"/>
          <w:color w:val="0070C0"/>
          <w:sz w:val="36"/>
          <w:szCs w:val="36"/>
          <w:rtl/>
          <w:lang w:eastAsia="ar-JO" w:bidi="ar-JO"/>
        </w:rPr>
        <w:t>وبعدما يُعلن أن كل الخليقة خلقت بيسوع المسيح، أقنوم الكلمة:</w:t>
      </w:r>
      <w:r w:rsidRPr="001B557B">
        <w:rPr>
          <w:rFonts w:ascii="Times New Roman" w:hAnsi="Times New Roman" w:cs="Times New Roman"/>
          <w:color w:val="0070C0"/>
          <w:sz w:val="36"/>
          <w:szCs w:val="36"/>
          <w:lang w:eastAsia="ar-JO" w:bidi="ar-JO"/>
        </w:rPr>
        <w:t xml:space="preserve"> </w:t>
      </w:r>
      <w:r w:rsidRPr="001B557B">
        <w:rPr>
          <w:rFonts w:ascii="Times New Roman" w:hAnsi="Times New Roman" w:cs="Times New Roman"/>
          <w:color w:val="000000"/>
          <w:sz w:val="36"/>
          <w:szCs w:val="36"/>
          <w:rtl/>
          <w:lang w:eastAsia="ar-JO" w:bidi="ar-JO"/>
        </w:rPr>
        <w:t>"خَالِقِ الْجَمِيعِ بِيَسُوعَ الْمَسِيحِ" أفسس 3: 9.</w:t>
      </w:r>
      <w:r w:rsidRPr="001B557B">
        <w:rPr>
          <w:rFonts w:ascii="Times New Roman" w:hAnsi="Times New Roman" w:cs="Times New Roman"/>
          <w:color w:val="000000"/>
          <w:sz w:val="36"/>
          <w:szCs w:val="36"/>
          <w:rtl/>
          <w:lang w:eastAsia="ar-JO" w:bidi="ar-JO"/>
        </w:rPr>
        <w:br/>
        <w:t>يؤكد في افسس 3: 15 حقيقة أخرى، وهي أنه كل عشيرة في السماء وعلى الأرض، تستمد اسمها وأبوتها من المسيح شخصيًا.</w:t>
      </w:r>
    </w:p>
    <w:p w14:paraId="4A7CE96E" w14:textId="77777777" w:rsidR="00C21039" w:rsidRPr="001B557B" w:rsidRDefault="00C21039" w:rsidP="00C21039">
      <w:pPr>
        <w:bidi/>
        <w:spacing w:after="0"/>
        <w:rPr>
          <w:rFonts w:ascii="Times New Roman" w:hAnsi="Times New Roman" w:cs="Times New Roman"/>
          <w:color w:val="000000"/>
          <w:sz w:val="36"/>
          <w:szCs w:val="36"/>
          <w:rtl/>
          <w:lang w:eastAsia="ar-JO" w:bidi="ar-JO"/>
        </w:rPr>
      </w:pPr>
    </w:p>
    <w:p w14:paraId="3513F568" w14:textId="77777777" w:rsidR="00C21039" w:rsidRPr="001B557B" w:rsidRDefault="00C21039" w:rsidP="00C21039">
      <w:pPr>
        <w:bidi/>
        <w:spacing w:after="0"/>
        <w:rPr>
          <w:rFonts w:ascii="Times New Roman" w:hAnsi="Times New Roman" w:cs="Times New Roman"/>
          <w:b/>
          <w:bCs/>
          <w:color w:val="C00000"/>
          <w:sz w:val="36"/>
          <w:szCs w:val="36"/>
          <w:rtl/>
          <w:lang w:eastAsia="ar-JO" w:bidi="ar-JO"/>
        </w:rPr>
      </w:pPr>
      <w:r w:rsidRPr="001B557B">
        <w:rPr>
          <w:rFonts w:ascii="Times New Roman" w:hAnsi="Times New Roman" w:cs="Times New Roman"/>
          <w:b/>
          <w:bCs/>
          <w:color w:val="C00000"/>
          <w:sz w:val="36"/>
          <w:szCs w:val="36"/>
          <w:rtl/>
          <w:lang w:eastAsia="ar-JO" w:bidi="ar-JO"/>
        </w:rPr>
        <w:t>تغيير أسماء شعوب وأراضي في الكتاب المقدس</w:t>
      </w:r>
    </w:p>
    <w:p w14:paraId="59BA6574" w14:textId="77777777" w:rsidR="00C21039" w:rsidRPr="001B557B" w:rsidRDefault="00C21039" w:rsidP="00C21039">
      <w:pPr>
        <w:bidi/>
        <w:spacing w:after="0"/>
        <w:rPr>
          <w:rFonts w:ascii="Times New Roman" w:hAnsi="Times New Roman" w:cs="Times New Roman"/>
          <w:color w:val="000000"/>
          <w:sz w:val="36"/>
          <w:szCs w:val="36"/>
          <w:rtl/>
          <w:lang w:eastAsia="ar-JO" w:bidi="ar-JO"/>
        </w:rPr>
      </w:pPr>
    </w:p>
    <w:p w14:paraId="5ED308B4" w14:textId="77777777" w:rsidR="00C21039" w:rsidRPr="001B557B" w:rsidRDefault="00C21039" w:rsidP="00C21039">
      <w:pPr>
        <w:bidi/>
        <w:spacing w:after="0"/>
        <w:rPr>
          <w:rFonts w:ascii="Times New Roman" w:hAnsi="Times New Roman" w:cs="Times New Roman"/>
          <w:color w:val="000000"/>
          <w:sz w:val="36"/>
          <w:szCs w:val="36"/>
          <w:rtl/>
          <w:lang w:eastAsia="ar-JO" w:bidi="ar-JO"/>
        </w:rPr>
      </w:pPr>
      <w:r w:rsidRPr="001B557B">
        <w:rPr>
          <w:rFonts w:ascii="Times New Roman" w:hAnsi="Times New Roman" w:cs="Times New Roman"/>
          <w:color w:val="000000"/>
          <w:sz w:val="36"/>
          <w:szCs w:val="36"/>
          <w:rtl/>
          <w:lang w:eastAsia="ar-JO" w:bidi="ar-JO"/>
        </w:rPr>
        <w:lastRenderedPageBreak/>
        <w:t xml:space="preserve">"10 </w:t>
      </w:r>
      <w:proofErr w:type="spellStart"/>
      <w:r w:rsidRPr="001B557B">
        <w:rPr>
          <w:rFonts w:ascii="Times New Roman" w:hAnsi="Times New Roman" w:cs="Times New Roman"/>
          <w:color w:val="000000"/>
          <w:sz w:val="36"/>
          <w:szCs w:val="36"/>
          <w:rtl/>
          <w:lang w:eastAsia="ar-JO" w:bidi="ar-JO"/>
        </w:rPr>
        <w:t>الإِيمِيُّونَ</w:t>
      </w:r>
      <w:proofErr w:type="spellEnd"/>
      <w:r w:rsidRPr="001B557B">
        <w:rPr>
          <w:rFonts w:ascii="Times New Roman" w:hAnsi="Times New Roman" w:cs="Times New Roman"/>
          <w:color w:val="000000"/>
          <w:sz w:val="36"/>
          <w:szCs w:val="36"/>
          <w:rtl/>
          <w:lang w:eastAsia="ar-JO" w:bidi="ar-JO"/>
        </w:rPr>
        <w:t xml:space="preserve"> سَكَنُوا فِيهَا قَبْلاً. شَعْبٌ كَبِيرٌ وَكَثِيرٌ وَطَوِيلٌ </w:t>
      </w:r>
      <w:proofErr w:type="spellStart"/>
      <w:r w:rsidRPr="001B557B">
        <w:rPr>
          <w:rFonts w:ascii="Times New Roman" w:hAnsi="Times New Roman" w:cs="Times New Roman"/>
          <w:color w:val="000000"/>
          <w:sz w:val="36"/>
          <w:szCs w:val="36"/>
          <w:rtl/>
          <w:lang w:eastAsia="ar-JO" w:bidi="ar-JO"/>
        </w:rPr>
        <w:t>كَالْعَنَاقِيِّينَ</w:t>
      </w:r>
      <w:proofErr w:type="spellEnd"/>
      <w:r w:rsidRPr="001B557B">
        <w:rPr>
          <w:rFonts w:ascii="Times New Roman" w:hAnsi="Times New Roman" w:cs="Times New Roman"/>
          <w:color w:val="000000"/>
          <w:sz w:val="36"/>
          <w:szCs w:val="36"/>
          <w:rtl/>
          <w:lang w:eastAsia="ar-JO" w:bidi="ar-JO"/>
        </w:rPr>
        <w:t xml:space="preserve"> 11 </w:t>
      </w:r>
      <w:r w:rsidRPr="001B557B">
        <w:rPr>
          <w:rFonts w:ascii="Times New Roman" w:hAnsi="Times New Roman" w:cs="Times New Roman"/>
          <w:color w:val="C00000"/>
          <w:sz w:val="36"/>
          <w:szCs w:val="36"/>
          <w:rtl/>
          <w:lang w:eastAsia="ar-JO" w:bidi="ar-JO"/>
        </w:rPr>
        <w:t xml:space="preserve">هُمْ أَيْضًا يُحْسَبُونَ </w:t>
      </w:r>
      <w:proofErr w:type="spellStart"/>
      <w:r w:rsidRPr="001B557B">
        <w:rPr>
          <w:rFonts w:ascii="Times New Roman" w:hAnsi="Times New Roman" w:cs="Times New Roman"/>
          <w:color w:val="C00000"/>
          <w:sz w:val="36"/>
          <w:szCs w:val="36"/>
          <w:rtl/>
          <w:lang w:eastAsia="ar-JO" w:bidi="ar-JO"/>
        </w:rPr>
        <w:t>رَفَائِيِّينَ</w:t>
      </w:r>
      <w:proofErr w:type="spellEnd"/>
      <w:r w:rsidRPr="001B557B">
        <w:rPr>
          <w:rFonts w:ascii="Times New Roman" w:hAnsi="Times New Roman" w:cs="Times New Roman"/>
          <w:color w:val="C00000"/>
          <w:sz w:val="36"/>
          <w:szCs w:val="36"/>
          <w:rtl/>
          <w:lang w:eastAsia="ar-JO" w:bidi="ar-JO"/>
        </w:rPr>
        <w:t xml:space="preserve"> </w:t>
      </w:r>
      <w:proofErr w:type="spellStart"/>
      <w:r w:rsidRPr="001B557B">
        <w:rPr>
          <w:rFonts w:ascii="Times New Roman" w:hAnsi="Times New Roman" w:cs="Times New Roman"/>
          <w:color w:val="C00000"/>
          <w:sz w:val="36"/>
          <w:szCs w:val="36"/>
          <w:rtl/>
          <w:lang w:eastAsia="ar-JO" w:bidi="ar-JO"/>
        </w:rPr>
        <w:t>كَالْعَنَاقِيِّينَ</w:t>
      </w:r>
      <w:proofErr w:type="spellEnd"/>
      <w:r w:rsidRPr="001B557B">
        <w:rPr>
          <w:rFonts w:ascii="Times New Roman" w:hAnsi="Times New Roman" w:cs="Times New Roman"/>
          <w:color w:val="000000"/>
          <w:sz w:val="36"/>
          <w:szCs w:val="36"/>
          <w:rtl/>
          <w:lang w:eastAsia="ar-JO" w:bidi="ar-JO"/>
        </w:rPr>
        <w:t xml:space="preserve">، </w:t>
      </w:r>
      <w:r w:rsidRPr="001B557B">
        <w:rPr>
          <w:rFonts w:ascii="Times New Roman" w:hAnsi="Times New Roman" w:cs="Times New Roman"/>
          <w:color w:val="C00000"/>
          <w:sz w:val="36"/>
          <w:szCs w:val="36"/>
          <w:rtl/>
          <w:lang w:eastAsia="ar-JO" w:bidi="ar-JO"/>
        </w:rPr>
        <w:t xml:space="preserve">لكِنَّ </w:t>
      </w:r>
      <w:proofErr w:type="spellStart"/>
      <w:r w:rsidRPr="001B557B">
        <w:rPr>
          <w:rFonts w:ascii="Times New Roman" w:hAnsi="Times New Roman" w:cs="Times New Roman"/>
          <w:color w:val="C00000"/>
          <w:sz w:val="36"/>
          <w:szCs w:val="36"/>
          <w:rtl/>
          <w:lang w:eastAsia="ar-JO" w:bidi="ar-JO"/>
        </w:rPr>
        <w:t>الْمُوآبِيِّينَ</w:t>
      </w:r>
      <w:proofErr w:type="spellEnd"/>
      <w:r w:rsidRPr="001B557B">
        <w:rPr>
          <w:rFonts w:ascii="Times New Roman" w:hAnsi="Times New Roman" w:cs="Times New Roman"/>
          <w:color w:val="C00000"/>
          <w:sz w:val="36"/>
          <w:szCs w:val="36"/>
          <w:rtl/>
          <w:lang w:eastAsia="ar-JO" w:bidi="ar-JO"/>
        </w:rPr>
        <w:t xml:space="preserve"> يَدْعُونَهُمْ </w:t>
      </w:r>
      <w:proofErr w:type="spellStart"/>
      <w:r w:rsidRPr="001B557B">
        <w:rPr>
          <w:rFonts w:ascii="Times New Roman" w:hAnsi="Times New Roman" w:cs="Times New Roman"/>
          <w:color w:val="C00000"/>
          <w:sz w:val="36"/>
          <w:szCs w:val="36"/>
          <w:rtl/>
          <w:lang w:eastAsia="ar-JO" w:bidi="ar-JO"/>
        </w:rPr>
        <w:t>إِيمِيِّينَ</w:t>
      </w:r>
      <w:proofErr w:type="spellEnd"/>
      <w:r w:rsidRPr="001B557B">
        <w:rPr>
          <w:rFonts w:ascii="Times New Roman" w:hAnsi="Times New Roman" w:cs="Times New Roman"/>
          <w:color w:val="C00000"/>
          <w:sz w:val="36"/>
          <w:szCs w:val="36"/>
          <w:rtl/>
          <w:lang w:eastAsia="ar-JO" w:bidi="ar-JO"/>
        </w:rPr>
        <w:t xml:space="preserve"> </w:t>
      </w:r>
      <w:r w:rsidRPr="001B557B">
        <w:rPr>
          <w:rFonts w:ascii="Times New Roman" w:hAnsi="Times New Roman" w:cs="Times New Roman"/>
          <w:color w:val="000000"/>
          <w:sz w:val="36"/>
          <w:szCs w:val="36"/>
          <w:rtl/>
          <w:lang w:eastAsia="ar-JO" w:bidi="ar-JO"/>
        </w:rPr>
        <w:t xml:space="preserve">12 وَفِي سِعِيرَ سَكَنَ قَبْلاً </w:t>
      </w:r>
      <w:proofErr w:type="spellStart"/>
      <w:r w:rsidRPr="001B557B">
        <w:rPr>
          <w:rFonts w:ascii="Times New Roman" w:hAnsi="Times New Roman" w:cs="Times New Roman"/>
          <w:color w:val="000000"/>
          <w:sz w:val="36"/>
          <w:szCs w:val="36"/>
          <w:rtl/>
          <w:lang w:eastAsia="ar-JO" w:bidi="ar-JO"/>
        </w:rPr>
        <w:t>الْحُورِيُّونَ</w:t>
      </w:r>
      <w:proofErr w:type="spellEnd"/>
      <w:r w:rsidRPr="001B557B">
        <w:rPr>
          <w:rFonts w:ascii="Times New Roman" w:hAnsi="Times New Roman" w:cs="Times New Roman"/>
          <w:color w:val="000000"/>
          <w:sz w:val="36"/>
          <w:szCs w:val="36"/>
          <w:rtl/>
          <w:lang w:eastAsia="ar-JO" w:bidi="ar-JO"/>
        </w:rPr>
        <w:t xml:space="preserve">، فَطَرَدَهُمْ بَنُو </w:t>
      </w:r>
      <w:proofErr w:type="spellStart"/>
      <w:r w:rsidRPr="001B557B">
        <w:rPr>
          <w:rFonts w:ascii="Times New Roman" w:hAnsi="Times New Roman" w:cs="Times New Roman"/>
          <w:color w:val="000000"/>
          <w:sz w:val="36"/>
          <w:szCs w:val="36"/>
          <w:rtl/>
          <w:lang w:eastAsia="ar-JO" w:bidi="ar-JO"/>
        </w:rPr>
        <w:t>عِيسُو</w:t>
      </w:r>
      <w:proofErr w:type="spellEnd"/>
      <w:r w:rsidRPr="001B557B">
        <w:rPr>
          <w:rFonts w:ascii="Times New Roman" w:hAnsi="Times New Roman" w:cs="Times New Roman"/>
          <w:color w:val="000000"/>
          <w:sz w:val="36"/>
          <w:szCs w:val="36"/>
          <w:rtl/>
          <w:lang w:eastAsia="ar-JO" w:bidi="ar-JO"/>
        </w:rPr>
        <w:t xml:space="preserve"> وَأَبَادُوهُمْ مِنْ قُدَّامِهِمْ وَسَكَنُوا مَكَانَهُمْ، كَمَا فَعَلَ إِسْرَائِيلُ بِأَرْضِ مِيرَاثِهِمِ الَّتِي أَعْطَاهُمُ الرَّبُّ... 18 أَنْتَ مَارٌّ الْيَوْمَ بِتُخْمِ مُوآبَ، بِعَارَ 19 فَمَتَى قَرُبْتَ إِلَى تُجَاهِ بَنِي عَمُّونَ، لاَ تُعَادِهِمْ وَلاَ تَهْجِمُوا عَلَيْهِمْ، لأَنِّي لاَ أُعْطِيكَ مِنْ أَرْضِ بَنِي عَمُّونَ مِيرَاثًا، لأَنِّي لِبَنِي لُوطٍ قَدْ أَعْطَيْتُهَا مِيرَاثًا 20 هِيَ أَيْضًا </w:t>
      </w:r>
      <w:r w:rsidRPr="001B557B">
        <w:rPr>
          <w:rFonts w:ascii="Times New Roman" w:hAnsi="Times New Roman" w:cs="Times New Roman"/>
          <w:color w:val="C00000"/>
          <w:sz w:val="36"/>
          <w:szCs w:val="36"/>
          <w:rtl/>
          <w:lang w:eastAsia="ar-JO" w:bidi="ar-JO"/>
        </w:rPr>
        <w:t xml:space="preserve">تُحْسَبُ أَرْضَ </w:t>
      </w:r>
      <w:proofErr w:type="spellStart"/>
      <w:r w:rsidRPr="001B557B">
        <w:rPr>
          <w:rFonts w:ascii="Times New Roman" w:hAnsi="Times New Roman" w:cs="Times New Roman"/>
          <w:color w:val="C00000"/>
          <w:sz w:val="36"/>
          <w:szCs w:val="36"/>
          <w:rtl/>
          <w:lang w:eastAsia="ar-JO" w:bidi="ar-JO"/>
        </w:rPr>
        <w:t>رَفَائِيِّينَ</w:t>
      </w:r>
      <w:proofErr w:type="spellEnd"/>
      <w:r w:rsidRPr="001B557B">
        <w:rPr>
          <w:rFonts w:ascii="Times New Roman" w:hAnsi="Times New Roman" w:cs="Times New Roman"/>
          <w:color w:val="000000"/>
          <w:sz w:val="36"/>
          <w:szCs w:val="36"/>
          <w:rtl/>
          <w:lang w:eastAsia="ar-JO" w:bidi="ar-JO"/>
        </w:rPr>
        <w:t xml:space="preserve">. سَكَنَ </w:t>
      </w:r>
      <w:proofErr w:type="spellStart"/>
      <w:r w:rsidRPr="001B557B">
        <w:rPr>
          <w:rFonts w:ascii="Times New Roman" w:hAnsi="Times New Roman" w:cs="Times New Roman"/>
          <w:color w:val="000000"/>
          <w:sz w:val="36"/>
          <w:szCs w:val="36"/>
          <w:rtl/>
          <w:lang w:eastAsia="ar-JO" w:bidi="ar-JO"/>
        </w:rPr>
        <w:t>الرَّفَائِيُّونَ</w:t>
      </w:r>
      <w:proofErr w:type="spellEnd"/>
      <w:r w:rsidRPr="001B557B">
        <w:rPr>
          <w:rFonts w:ascii="Times New Roman" w:hAnsi="Times New Roman" w:cs="Times New Roman"/>
          <w:color w:val="000000"/>
          <w:sz w:val="36"/>
          <w:szCs w:val="36"/>
          <w:rtl/>
          <w:lang w:eastAsia="ar-JO" w:bidi="ar-JO"/>
        </w:rPr>
        <w:t xml:space="preserve"> فِيهَا قَبْلاً، </w:t>
      </w:r>
      <w:r w:rsidRPr="001B557B">
        <w:rPr>
          <w:rFonts w:ascii="Times New Roman" w:hAnsi="Times New Roman" w:cs="Times New Roman"/>
          <w:color w:val="C00000"/>
          <w:sz w:val="36"/>
          <w:szCs w:val="36"/>
          <w:rtl/>
          <w:lang w:eastAsia="ar-JO" w:bidi="ar-JO"/>
        </w:rPr>
        <w:t>لكِنَّ الْعَمُّونِيِّينَ يَدْعُونَهُمْ زَمْزُمِيِّينَ</w:t>
      </w:r>
      <w:r w:rsidRPr="001B557B">
        <w:rPr>
          <w:rFonts w:ascii="Times New Roman" w:hAnsi="Times New Roman" w:cs="Times New Roman"/>
          <w:color w:val="000000"/>
          <w:sz w:val="36"/>
          <w:szCs w:val="36"/>
          <w:rtl/>
          <w:lang w:eastAsia="ar-JO" w:bidi="ar-JO"/>
        </w:rPr>
        <w:t xml:space="preserve"> 21 هِيَ أَيْضًا تُحْسَبُ أَرْضَ </w:t>
      </w:r>
      <w:proofErr w:type="spellStart"/>
      <w:r w:rsidRPr="001B557B">
        <w:rPr>
          <w:rFonts w:ascii="Times New Roman" w:hAnsi="Times New Roman" w:cs="Times New Roman"/>
          <w:color w:val="000000"/>
          <w:sz w:val="36"/>
          <w:szCs w:val="36"/>
          <w:rtl/>
          <w:lang w:eastAsia="ar-JO" w:bidi="ar-JO"/>
        </w:rPr>
        <w:t>رَفَائِيِّينَ</w:t>
      </w:r>
      <w:proofErr w:type="spellEnd"/>
      <w:r w:rsidRPr="001B557B">
        <w:rPr>
          <w:rFonts w:ascii="Times New Roman" w:hAnsi="Times New Roman" w:cs="Times New Roman"/>
          <w:color w:val="000000"/>
          <w:sz w:val="36"/>
          <w:szCs w:val="36"/>
          <w:rtl/>
          <w:lang w:eastAsia="ar-JO" w:bidi="ar-JO"/>
        </w:rPr>
        <w:t xml:space="preserve">. </w:t>
      </w:r>
      <w:r w:rsidRPr="001B557B">
        <w:rPr>
          <w:rFonts w:ascii="Times New Roman" w:hAnsi="Times New Roman" w:cs="Times New Roman"/>
          <w:color w:val="C00000"/>
          <w:sz w:val="36"/>
          <w:szCs w:val="36"/>
          <w:rtl/>
          <w:lang w:eastAsia="ar-JO" w:bidi="ar-JO"/>
        </w:rPr>
        <w:t xml:space="preserve">سَكَنَ </w:t>
      </w:r>
      <w:proofErr w:type="spellStart"/>
      <w:r w:rsidRPr="001B557B">
        <w:rPr>
          <w:rFonts w:ascii="Times New Roman" w:hAnsi="Times New Roman" w:cs="Times New Roman"/>
          <w:color w:val="C00000"/>
          <w:sz w:val="36"/>
          <w:szCs w:val="36"/>
          <w:rtl/>
          <w:lang w:eastAsia="ar-JO" w:bidi="ar-JO"/>
        </w:rPr>
        <w:t>الرَّفَائِيُّونَ</w:t>
      </w:r>
      <w:proofErr w:type="spellEnd"/>
      <w:r w:rsidRPr="001B557B">
        <w:rPr>
          <w:rFonts w:ascii="Times New Roman" w:hAnsi="Times New Roman" w:cs="Times New Roman"/>
          <w:color w:val="C00000"/>
          <w:sz w:val="36"/>
          <w:szCs w:val="36"/>
          <w:rtl/>
          <w:lang w:eastAsia="ar-JO" w:bidi="ar-JO"/>
        </w:rPr>
        <w:t xml:space="preserve"> فِيهَا قَبْلاً</w:t>
      </w:r>
      <w:r w:rsidRPr="001B557B">
        <w:rPr>
          <w:rFonts w:ascii="Times New Roman" w:hAnsi="Times New Roman" w:cs="Times New Roman"/>
          <w:color w:val="000000"/>
          <w:sz w:val="36"/>
          <w:szCs w:val="36"/>
          <w:rtl/>
          <w:lang w:eastAsia="ar-JO" w:bidi="ar-JO"/>
        </w:rPr>
        <w:t xml:space="preserve">، لكِنَّ الْعَمُّونِيِّينَ </w:t>
      </w:r>
      <w:r w:rsidRPr="001B557B">
        <w:rPr>
          <w:rFonts w:ascii="Times New Roman" w:hAnsi="Times New Roman" w:cs="Times New Roman"/>
          <w:color w:val="C00000"/>
          <w:sz w:val="36"/>
          <w:szCs w:val="36"/>
          <w:rtl/>
          <w:lang w:eastAsia="ar-JO" w:bidi="ar-JO"/>
        </w:rPr>
        <w:t>يَدْعُونَهُمْ زَمْزُمِيِّينَ</w:t>
      </w:r>
      <w:r w:rsidRPr="001B557B">
        <w:rPr>
          <w:rFonts w:ascii="Times New Roman" w:hAnsi="Times New Roman" w:cs="Times New Roman"/>
          <w:color w:val="000000"/>
          <w:sz w:val="36"/>
          <w:szCs w:val="36"/>
          <w:rtl/>
          <w:lang w:eastAsia="ar-JO" w:bidi="ar-JO"/>
        </w:rPr>
        <w:t xml:space="preserve"> 22 كَمَا فَعَلَ لِبَنِي </w:t>
      </w:r>
      <w:proofErr w:type="spellStart"/>
      <w:r w:rsidRPr="001B557B">
        <w:rPr>
          <w:rFonts w:ascii="Times New Roman" w:hAnsi="Times New Roman" w:cs="Times New Roman"/>
          <w:color w:val="000000"/>
          <w:sz w:val="36"/>
          <w:szCs w:val="36"/>
          <w:rtl/>
          <w:lang w:eastAsia="ar-JO" w:bidi="ar-JO"/>
        </w:rPr>
        <w:t>عِيسُو</w:t>
      </w:r>
      <w:proofErr w:type="spellEnd"/>
      <w:r w:rsidRPr="001B557B">
        <w:rPr>
          <w:rFonts w:ascii="Times New Roman" w:hAnsi="Times New Roman" w:cs="Times New Roman"/>
          <w:color w:val="000000"/>
          <w:sz w:val="36"/>
          <w:szCs w:val="36"/>
          <w:rtl/>
          <w:lang w:eastAsia="ar-JO" w:bidi="ar-JO"/>
        </w:rPr>
        <w:t xml:space="preserve"> السَّاكِنِينَ فِي سِعِيرَ الَّذِينَ أَتْلَفَ الْحُورِيِّينَ مِنْ قُدَّامِهِمْ، </w:t>
      </w:r>
      <w:r w:rsidRPr="001B557B">
        <w:rPr>
          <w:rFonts w:ascii="Times New Roman" w:hAnsi="Times New Roman" w:cs="Times New Roman"/>
          <w:color w:val="C00000"/>
          <w:sz w:val="36"/>
          <w:szCs w:val="36"/>
          <w:rtl/>
          <w:lang w:eastAsia="ar-JO" w:bidi="ar-JO"/>
        </w:rPr>
        <w:t xml:space="preserve">فَطَرَدُوهُمْ وَسَكَنُوا مَكَانَهُمْ </w:t>
      </w:r>
      <w:r w:rsidRPr="001B557B">
        <w:rPr>
          <w:rFonts w:ascii="Times New Roman" w:hAnsi="Times New Roman" w:cs="Times New Roman"/>
          <w:color w:val="000000"/>
          <w:sz w:val="36"/>
          <w:szCs w:val="36"/>
          <w:rtl/>
          <w:lang w:eastAsia="ar-JO" w:bidi="ar-JO"/>
        </w:rPr>
        <w:t xml:space="preserve">إِلَى هذَا الْيَوْمِ 23 </w:t>
      </w:r>
      <w:proofErr w:type="spellStart"/>
      <w:r w:rsidRPr="001B557B">
        <w:rPr>
          <w:rFonts w:ascii="Times New Roman" w:hAnsi="Times New Roman" w:cs="Times New Roman"/>
          <w:color w:val="C00000"/>
          <w:sz w:val="36"/>
          <w:szCs w:val="36"/>
          <w:rtl/>
          <w:lang w:eastAsia="ar-JO" w:bidi="ar-JO"/>
        </w:rPr>
        <w:t>وَالْعُوِّيُّونَ</w:t>
      </w:r>
      <w:proofErr w:type="spellEnd"/>
      <w:r w:rsidRPr="001B557B">
        <w:rPr>
          <w:rFonts w:ascii="Times New Roman" w:hAnsi="Times New Roman" w:cs="Times New Roman"/>
          <w:color w:val="C00000"/>
          <w:sz w:val="36"/>
          <w:szCs w:val="36"/>
          <w:rtl/>
          <w:lang w:eastAsia="ar-JO" w:bidi="ar-JO"/>
        </w:rPr>
        <w:t xml:space="preserve"> السَّاكِنُونَ فِي الْقُرَى إِلَى غَزَّةَ، أَبَادَهُمُ </w:t>
      </w:r>
      <w:proofErr w:type="spellStart"/>
      <w:r w:rsidRPr="001B557B">
        <w:rPr>
          <w:rFonts w:ascii="Times New Roman" w:hAnsi="Times New Roman" w:cs="Times New Roman"/>
          <w:color w:val="C00000"/>
          <w:sz w:val="36"/>
          <w:szCs w:val="36"/>
          <w:rtl/>
          <w:lang w:eastAsia="ar-JO" w:bidi="ar-JO"/>
        </w:rPr>
        <w:t>الْكَفْتُورِيُّونَ</w:t>
      </w:r>
      <w:proofErr w:type="spellEnd"/>
      <w:r w:rsidRPr="001B557B">
        <w:rPr>
          <w:rFonts w:ascii="Times New Roman" w:hAnsi="Times New Roman" w:cs="Times New Roman"/>
          <w:color w:val="000000"/>
          <w:sz w:val="36"/>
          <w:szCs w:val="36"/>
          <w:rtl/>
          <w:lang w:eastAsia="ar-JO" w:bidi="ar-JO"/>
        </w:rPr>
        <w:t xml:space="preserve"> الَّذِينَ خَرَجُوا مِنْ كَفْتُورَ </w:t>
      </w:r>
      <w:r w:rsidRPr="001B557B">
        <w:rPr>
          <w:rFonts w:ascii="Times New Roman" w:hAnsi="Times New Roman" w:cs="Times New Roman"/>
          <w:color w:val="C00000"/>
          <w:sz w:val="36"/>
          <w:szCs w:val="36"/>
          <w:rtl/>
          <w:lang w:eastAsia="ar-JO" w:bidi="ar-JO"/>
        </w:rPr>
        <w:t>وَسَكَنُوا مَكَانَهُمْ</w:t>
      </w:r>
      <w:r w:rsidRPr="001B557B">
        <w:rPr>
          <w:rFonts w:ascii="Times New Roman" w:hAnsi="Times New Roman" w:cs="Times New Roman"/>
          <w:color w:val="000000"/>
          <w:sz w:val="36"/>
          <w:szCs w:val="36"/>
          <w:rtl/>
          <w:lang w:eastAsia="ar-JO" w:bidi="ar-JO"/>
        </w:rPr>
        <w:t>" تثنية 2</w:t>
      </w:r>
    </w:p>
    <w:p w14:paraId="6101BB01" w14:textId="77777777" w:rsidR="00C21039" w:rsidRPr="001B557B" w:rsidRDefault="00C21039" w:rsidP="00C21039">
      <w:pPr>
        <w:bidi/>
        <w:spacing w:after="0"/>
        <w:rPr>
          <w:rFonts w:ascii="Times New Roman" w:hAnsi="Times New Roman" w:cs="Times New Roman"/>
          <w:color w:val="000000"/>
          <w:sz w:val="36"/>
          <w:szCs w:val="36"/>
          <w:rtl/>
          <w:lang w:eastAsia="ar-JO" w:bidi="ar-JO"/>
        </w:rPr>
      </w:pPr>
      <w:r w:rsidRPr="001B557B">
        <w:rPr>
          <w:rFonts w:ascii="Times New Roman" w:hAnsi="Times New Roman" w:cs="Times New Roman"/>
          <w:color w:val="000000"/>
          <w:sz w:val="36"/>
          <w:szCs w:val="36"/>
          <w:rtl/>
          <w:lang w:eastAsia="ar-JO" w:bidi="ar-JO"/>
        </w:rPr>
        <w:br/>
        <w:t xml:space="preserve">"4 </w:t>
      </w:r>
      <w:r w:rsidRPr="001B557B">
        <w:rPr>
          <w:rFonts w:ascii="Times New Roman" w:hAnsi="Times New Roman" w:cs="Times New Roman"/>
          <w:color w:val="0070C0"/>
          <w:sz w:val="36"/>
          <w:szCs w:val="36"/>
          <w:rtl/>
          <w:lang w:eastAsia="ar-JO" w:bidi="ar-JO"/>
        </w:rPr>
        <w:t xml:space="preserve">(عن القاضي </w:t>
      </w:r>
      <w:proofErr w:type="spellStart"/>
      <w:r w:rsidRPr="001B557B">
        <w:rPr>
          <w:rFonts w:ascii="Times New Roman" w:hAnsi="Times New Roman" w:cs="Times New Roman"/>
          <w:color w:val="0070C0"/>
          <w:sz w:val="36"/>
          <w:szCs w:val="36"/>
          <w:rtl/>
          <w:lang w:eastAsia="ar-JO" w:bidi="ar-JO"/>
        </w:rPr>
        <w:t>يأئير</w:t>
      </w:r>
      <w:proofErr w:type="spellEnd"/>
      <w:r w:rsidRPr="001B557B">
        <w:rPr>
          <w:rFonts w:ascii="Times New Roman" w:hAnsi="Times New Roman" w:cs="Times New Roman"/>
          <w:color w:val="0070C0"/>
          <w:sz w:val="36"/>
          <w:szCs w:val="36"/>
          <w:rtl/>
          <w:lang w:eastAsia="ar-JO" w:bidi="ar-JO"/>
        </w:rPr>
        <w:t xml:space="preserve"> الجلعادي)</w:t>
      </w:r>
      <w:r w:rsidRPr="001B557B">
        <w:rPr>
          <w:rFonts w:ascii="Times New Roman" w:hAnsi="Times New Roman" w:cs="Times New Roman"/>
          <w:color w:val="000000"/>
          <w:sz w:val="36"/>
          <w:szCs w:val="36"/>
          <w:rtl/>
          <w:lang w:eastAsia="ar-JO" w:bidi="ar-JO"/>
        </w:rPr>
        <w:t xml:space="preserve"> وَكَانَ لَهُ ثَلاَثُونَ وَلَدًا يَرْكَبُونَ عَلَى ثَلاَثِينَ جَحْشًا، وَلَهُمْ ثَلاَثُونَ مَدِينَةً. مِنْهُمْ يَدْعُونَهَا «</w:t>
      </w:r>
      <w:proofErr w:type="spellStart"/>
      <w:r w:rsidRPr="001B557B">
        <w:rPr>
          <w:rFonts w:ascii="Times New Roman" w:hAnsi="Times New Roman" w:cs="Times New Roman"/>
          <w:color w:val="C00000"/>
          <w:sz w:val="36"/>
          <w:szCs w:val="36"/>
          <w:rtl/>
          <w:lang w:eastAsia="ar-JO" w:bidi="ar-JO"/>
        </w:rPr>
        <w:t>حَوُّوثَ</w:t>
      </w:r>
      <w:proofErr w:type="spellEnd"/>
      <w:r w:rsidRPr="001B557B">
        <w:rPr>
          <w:rFonts w:ascii="Times New Roman" w:hAnsi="Times New Roman" w:cs="Times New Roman"/>
          <w:color w:val="C00000"/>
          <w:sz w:val="36"/>
          <w:szCs w:val="36"/>
          <w:rtl/>
          <w:lang w:eastAsia="ar-JO" w:bidi="ar-JO"/>
        </w:rPr>
        <w:t xml:space="preserve"> </w:t>
      </w:r>
      <w:proofErr w:type="spellStart"/>
      <w:r w:rsidRPr="001B557B">
        <w:rPr>
          <w:rFonts w:ascii="Times New Roman" w:hAnsi="Times New Roman" w:cs="Times New Roman"/>
          <w:color w:val="C00000"/>
          <w:sz w:val="36"/>
          <w:szCs w:val="36"/>
          <w:rtl/>
          <w:lang w:eastAsia="ar-JO" w:bidi="ar-JO"/>
        </w:rPr>
        <w:t>يَائِيرَ</w:t>
      </w:r>
      <w:proofErr w:type="spellEnd"/>
      <w:r w:rsidRPr="001B557B">
        <w:rPr>
          <w:rFonts w:ascii="Times New Roman" w:hAnsi="Times New Roman" w:cs="Times New Roman"/>
          <w:color w:val="000000"/>
          <w:sz w:val="36"/>
          <w:szCs w:val="36"/>
          <w:rtl/>
          <w:lang w:eastAsia="ar-JO" w:bidi="ar-JO"/>
        </w:rPr>
        <w:t>» إِلَى هذَا الْيَوْمِ. هِيَ فِي أَرْضِ جِلْعَادَ" قضاة 10</w:t>
      </w:r>
      <w:r w:rsidRPr="001B557B">
        <w:rPr>
          <w:rFonts w:ascii="Times New Roman" w:hAnsi="Times New Roman" w:cs="Times New Roman"/>
          <w:color w:val="000000"/>
          <w:sz w:val="36"/>
          <w:szCs w:val="36"/>
          <w:rtl/>
          <w:lang w:eastAsia="ar-JO" w:bidi="ar-JO"/>
        </w:rPr>
        <w:br/>
      </w:r>
    </w:p>
    <w:p w14:paraId="1A6FF87F" w14:textId="77777777" w:rsidR="00C21039" w:rsidRPr="001B557B" w:rsidRDefault="00C21039" w:rsidP="00C21039">
      <w:pPr>
        <w:bidi/>
        <w:spacing w:after="0"/>
        <w:rPr>
          <w:rFonts w:ascii="Times New Roman" w:hAnsi="Times New Roman" w:cs="Times New Roman"/>
          <w:color w:val="000000"/>
          <w:sz w:val="36"/>
          <w:szCs w:val="36"/>
          <w:rtl/>
          <w:lang w:eastAsia="ar-JO" w:bidi="ar-JO"/>
        </w:rPr>
      </w:pPr>
      <w:r w:rsidRPr="001B557B">
        <w:rPr>
          <w:rFonts w:ascii="Times New Roman" w:hAnsi="Times New Roman" w:cs="Times New Roman"/>
          <w:color w:val="000000"/>
          <w:sz w:val="36"/>
          <w:szCs w:val="36"/>
          <w:rtl/>
          <w:lang w:eastAsia="ar-JO" w:bidi="ar-JO"/>
        </w:rPr>
        <w:t xml:space="preserve">"9 </w:t>
      </w:r>
      <w:proofErr w:type="spellStart"/>
      <w:r w:rsidRPr="001B557B">
        <w:rPr>
          <w:rFonts w:ascii="Times New Roman" w:hAnsi="Times New Roman" w:cs="Times New Roman"/>
          <w:color w:val="000000"/>
          <w:sz w:val="36"/>
          <w:szCs w:val="36"/>
          <w:rtl/>
          <w:lang w:eastAsia="ar-JO" w:bidi="ar-JO"/>
        </w:rPr>
        <w:t>وَالصَّيْدُونِيُّونَ</w:t>
      </w:r>
      <w:proofErr w:type="spellEnd"/>
      <w:r w:rsidRPr="001B557B">
        <w:rPr>
          <w:rFonts w:ascii="Times New Roman" w:hAnsi="Times New Roman" w:cs="Times New Roman"/>
          <w:color w:val="000000"/>
          <w:sz w:val="36"/>
          <w:szCs w:val="36"/>
          <w:rtl/>
          <w:lang w:eastAsia="ar-JO" w:bidi="ar-JO"/>
        </w:rPr>
        <w:t xml:space="preserve"> يَدْعُونَ حَرْمُونَ سِرْيُونَ، </w:t>
      </w:r>
      <w:proofErr w:type="spellStart"/>
      <w:r w:rsidRPr="001B557B">
        <w:rPr>
          <w:rFonts w:ascii="Times New Roman" w:hAnsi="Times New Roman" w:cs="Times New Roman"/>
          <w:color w:val="C00000"/>
          <w:sz w:val="36"/>
          <w:szCs w:val="36"/>
          <w:rtl/>
          <w:lang w:eastAsia="ar-JO" w:bidi="ar-JO"/>
        </w:rPr>
        <w:t>وَالأَمُورِيُّونَ</w:t>
      </w:r>
      <w:proofErr w:type="spellEnd"/>
      <w:r w:rsidRPr="001B557B">
        <w:rPr>
          <w:rFonts w:ascii="Times New Roman" w:hAnsi="Times New Roman" w:cs="Times New Roman"/>
          <w:color w:val="C00000"/>
          <w:sz w:val="36"/>
          <w:szCs w:val="36"/>
          <w:rtl/>
          <w:lang w:eastAsia="ar-JO" w:bidi="ar-JO"/>
        </w:rPr>
        <w:t xml:space="preserve"> يَدْعُونَهُ </w:t>
      </w:r>
      <w:proofErr w:type="spellStart"/>
      <w:r w:rsidRPr="001B557B">
        <w:rPr>
          <w:rFonts w:ascii="Times New Roman" w:hAnsi="Times New Roman" w:cs="Times New Roman"/>
          <w:color w:val="C00000"/>
          <w:sz w:val="36"/>
          <w:szCs w:val="36"/>
          <w:rtl/>
          <w:lang w:eastAsia="ar-JO" w:bidi="ar-JO"/>
        </w:rPr>
        <w:t>سَنِيرَ</w:t>
      </w:r>
      <w:proofErr w:type="spellEnd"/>
      <w:r w:rsidRPr="001B557B">
        <w:rPr>
          <w:rFonts w:ascii="Times New Roman" w:hAnsi="Times New Roman" w:cs="Times New Roman"/>
          <w:color w:val="000000"/>
          <w:sz w:val="36"/>
          <w:szCs w:val="36"/>
          <w:rtl/>
          <w:lang w:eastAsia="ar-JO" w:bidi="ar-JO"/>
        </w:rPr>
        <w:t>" تثنية 3</w:t>
      </w:r>
    </w:p>
    <w:p w14:paraId="549CDF86" w14:textId="77777777" w:rsidR="00C21039" w:rsidRPr="001B557B" w:rsidRDefault="00C21039" w:rsidP="00C21039">
      <w:pPr>
        <w:bidi/>
        <w:spacing w:after="0"/>
        <w:rPr>
          <w:rFonts w:ascii="Times New Roman" w:hAnsi="Times New Roman" w:cs="Times New Roman"/>
          <w:color w:val="000000"/>
          <w:sz w:val="36"/>
          <w:szCs w:val="36"/>
          <w:rtl/>
          <w:lang w:eastAsia="ar-JO" w:bidi="ar-JO"/>
        </w:rPr>
      </w:pPr>
    </w:p>
    <w:p w14:paraId="21380B25" w14:textId="77777777" w:rsidR="00C21039" w:rsidRPr="001B557B" w:rsidRDefault="00C21039" w:rsidP="00C21039">
      <w:pPr>
        <w:bidi/>
        <w:spacing w:after="0"/>
        <w:rPr>
          <w:rFonts w:ascii="Times New Roman" w:hAnsi="Times New Roman" w:cs="Times New Roman"/>
          <w:color w:val="000000"/>
          <w:sz w:val="36"/>
          <w:szCs w:val="36"/>
          <w:rtl/>
          <w:lang w:eastAsia="ar-JO" w:bidi="ar-JO"/>
        </w:rPr>
      </w:pPr>
      <w:r w:rsidRPr="001B557B">
        <w:rPr>
          <w:rFonts w:ascii="Times New Roman" w:hAnsi="Times New Roman" w:cs="Times New Roman"/>
          <w:color w:val="000000"/>
          <w:sz w:val="36"/>
          <w:szCs w:val="36"/>
          <w:rtl/>
          <w:lang w:eastAsia="ar-JO" w:bidi="ar-JO"/>
        </w:rPr>
        <w:t xml:space="preserve">"12 وَدَعَا اسْمَ ذَلِكَ الْمَكَانِ «بَيْتَ إِيلَ». وَلَكِنِ </w:t>
      </w:r>
      <w:r w:rsidRPr="001B557B">
        <w:rPr>
          <w:rFonts w:ascii="Times New Roman" w:hAnsi="Times New Roman" w:cs="Times New Roman"/>
          <w:color w:val="C00000"/>
          <w:sz w:val="36"/>
          <w:szCs w:val="36"/>
          <w:rtl/>
          <w:lang w:eastAsia="ar-JO" w:bidi="ar-JO"/>
        </w:rPr>
        <w:t>اسْمُ الْمَدِينَةِ أَوَّلاً كَانَ لُوزَ</w:t>
      </w:r>
      <w:r w:rsidRPr="001B557B">
        <w:rPr>
          <w:rFonts w:ascii="Times New Roman" w:hAnsi="Times New Roman" w:cs="Times New Roman"/>
          <w:color w:val="000000"/>
          <w:sz w:val="36"/>
          <w:szCs w:val="36"/>
          <w:rtl/>
          <w:lang w:eastAsia="ar-JO" w:bidi="ar-JO"/>
        </w:rPr>
        <w:t>." تكوين 29</w:t>
      </w:r>
    </w:p>
    <w:p w14:paraId="7E1060C1" w14:textId="77777777" w:rsidR="00C21039" w:rsidRPr="001B557B" w:rsidRDefault="00C21039" w:rsidP="00C21039">
      <w:pPr>
        <w:bidi/>
        <w:spacing w:after="0"/>
        <w:rPr>
          <w:rFonts w:ascii="Times New Roman" w:hAnsi="Times New Roman" w:cs="Times New Roman"/>
          <w:color w:val="000000"/>
          <w:sz w:val="36"/>
          <w:szCs w:val="36"/>
          <w:rtl/>
          <w:lang w:eastAsia="ar-JO" w:bidi="ar-JO"/>
        </w:rPr>
      </w:pPr>
    </w:p>
    <w:p w14:paraId="555CD5E8" w14:textId="77777777" w:rsidR="00C21039" w:rsidRPr="001B557B" w:rsidRDefault="00C21039" w:rsidP="00C21039">
      <w:pPr>
        <w:bidi/>
        <w:spacing w:after="0"/>
        <w:rPr>
          <w:rFonts w:ascii="Times New Roman" w:hAnsi="Times New Roman" w:cs="Times New Roman"/>
          <w:color w:val="000000"/>
          <w:sz w:val="36"/>
          <w:szCs w:val="36"/>
          <w:rtl/>
          <w:lang w:eastAsia="ar-JO" w:bidi="ar-JO"/>
        </w:rPr>
      </w:pPr>
      <w:r w:rsidRPr="001B557B">
        <w:rPr>
          <w:rFonts w:ascii="Times New Roman" w:hAnsi="Times New Roman" w:cs="Times New Roman"/>
          <w:b/>
          <w:bCs/>
          <w:color w:val="C00000"/>
          <w:sz w:val="36"/>
          <w:szCs w:val="36"/>
          <w:rtl/>
          <w:lang w:eastAsia="ar-JO" w:bidi="ar-JO"/>
        </w:rPr>
        <w:t>تطبيق ما سبق على الأراضي المقدسة:</w:t>
      </w:r>
      <w:r w:rsidRPr="001B557B">
        <w:rPr>
          <w:rFonts w:ascii="Times New Roman" w:hAnsi="Times New Roman" w:cs="Times New Roman"/>
          <w:color w:val="000000"/>
          <w:sz w:val="36"/>
          <w:szCs w:val="36"/>
          <w:rtl/>
          <w:lang w:eastAsia="ar-JO" w:bidi="ar-JO"/>
        </w:rPr>
        <w:br/>
      </w:r>
      <w:r w:rsidRPr="001B557B">
        <w:rPr>
          <w:rFonts w:ascii="Times New Roman" w:hAnsi="Times New Roman" w:cs="Times New Roman"/>
          <w:color w:val="000000"/>
          <w:sz w:val="36"/>
          <w:szCs w:val="36"/>
          <w:rtl/>
          <w:lang w:eastAsia="ar-JO" w:bidi="ar-JO"/>
        </w:rPr>
        <w:br/>
        <w:t xml:space="preserve">بناء على النقاط السابقة، دولة إسرائيل </w:t>
      </w:r>
      <w:proofErr w:type="spellStart"/>
      <w:r w:rsidRPr="001B557B">
        <w:rPr>
          <w:rFonts w:ascii="Times New Roman" w:hAnsi="Times New Roman" w:cs="Times New Roman"/>
          <w:color w:val="000000"/>
          <w:sz w:val="36"/>
          <w:szCs w:val="36"/>
          <w:rtl/>
          <w:lang w:eastAsia="ar-JO" w:bidi="ar-JO"/>
        </w:rPr>
        <w:t>إقيمت</w:t>
      </w:r>
      <w:proofErr w:type="spellEnd"/>
      <w:r w:rsidRPr="001B557B">
        <w:rPr>
          <w:rFonts w:ascii="Times New Roman" w:hAnsi="Times New Roman" w:cs="Times New Roman"/>
          <w:color w:val="000000"/>
          <w:sz w:val="36"/>
          <w:szCs w:val="36"/>
          <w:rtl/>
          <w:lang w:eastAsia="ar-JO" w:bidi="ar-JO"/>
        </w:rPr>
        <w:t xml:space="preserve"> بإذن إلهي سنة 1948:</w:t>
      </w:r>
      <w:r w:rsidRPr="001B557B">
        <w:rPr>
          <w:rFonts w:ascii="Times New Roman" w:hAnsi="Times New Roman" w:cs="Times New Roman"/>
          <w:color w:val="000000"/>
          <w:sz w:val="36"/>
          <w:szCs w:val="36"/>
          <w:rtl/>
          <w:lang w:eastAsia="ar-JO" w:bidi="ar-JO"/>
        </w:rPr>
        <w:br/>
        <w:t xml:space="preserve">"20 قَائِلاً: «قُمْ وَخُذِ الصَّبِيَّ وَأُمَّهُ وَاذْهَبْ إِلَى </w:t>
      </w:r>
      <w:r w:rsidRPr="001B557B">
        <w:rPr>
          <w:rFonts w:ascii="Times New Roman" w:hAnsi="Times New Roman" w:cs="Times New Roman"/>
          <w:color w:val="C00000"/>
          <w:sz w:val="36"/>
          <w:szCs w:val="36"/>
          <w:rtl/>
          <w:lang w:eastAsia="ar-JO" w:bidi="ar-JO"/>
        </w:rPr>
        <w:t>أَرْضِ إِسْرَائِيلَ</w:t>
      </w:r>
      <w:r w:rsidRPr="001B557B">
        <w:rPr>
          <w:rFonts w:ascii="Times New Roman" w:hAnsi="Times New Roman" w:cs="Times New Roman"/>
          <w:color w:val="000000"/>
          <w:sz w:val="36"/>
          <w:szCs w:val="36"/>
          <w:rtl/>
          <w:lang w:eastAsia="ar-JO" w:bidi="ar-JO"/>
        </w:rPr>
        <w:t xml:space="preserve">، لأَنَّهُ قَدْ مَاتَ الَّذِينَ كَانُوا يَطْلُبُونَ نَفْسَ الصَّبِيِّ». 21 فَقَامَ وَأَخَذَ الصَّبِيَّ وَأُمَّهُ وَجَاءَ إِلَى </w:t>
      </w:r>
      <w:r w:rsidRPr="001B557B">
        <w:rPr>
          <w:rFonts w:ascii="Times New Roman" w:hAnsi="Times New Roman" w:cs="Times New Roman"/>
          <w:color w:val="C00000"/>
          <w:sz w:val="36"/>
          <w:szCs w:val="36"/>
          <w:rtl/>
          <w:lang w:eastAsia="ar-JO" w:bidi="ar-JO"/>
        </w:rPr>
        <w:t>أَرْضِ إِسْرَائِيلَ</w:t>
      </w:r>
      <w:r w:rsidRPr="001B557B">
        <w:rPr>
          <w:rFonts w:ascii="Times New Roman" w:hAnsi="Times New Roman" w:cs="Times New Roman"/>
          <w:color w:val="000000"/>
          <w:sz w:val="36"/>
          <w:szCs w:val="36"/>
          <w:rtl/>
          <w:lang w:eastAsia="ar-JO" w:bidi="ar-JO"/>
        </w:rPr>
        <w:t>" متى 2</w:t>
      </w:r>
      <w:r w:rsidRPr="001B557B">
        <w:rPr>
          <w:rFonts w:ascii="Times New Roman" w:hAnsi="Times New Roman" w:cs="Times New Roman"/>
          <w:color w:val="000000"/>
          <w:sz w:val="36"/>
          <w:szCs w:val="36"/>
          <w:rtl/>
          <w:lang w:eastAsia="ar-JO" w:bidi="ar-JO"/>
        </w:rPr>
        <w:br/>
        <w:t>ونسبة لأرض إسرائيل، هناك تسمية إسرائيلي:</w:t>
      </w:r>
      <w:r w:rsidRPr="001B557B">
        <w:rPr>
          <w:rFonts w:ascii="Times New Roman" w:hAnsi="Times New Roman" w:cs="Times New Roman"/>
          <w:color w:val="000000"/>
          <w:sz w:val="36"/>
          <w:szCs w:val="36"/>
          <w:rtl/>
          <w:lang w:eastAsia="ar-JO" w:bidi="ar-JO"/>
        </w:rPr>
        <w:br/>
        <w:t xml:space="preserve">"47 وَرَأَى يَسُوعُ </w:t>
      </w:r>
      <w:proofErr w:type="spellStart"/>
      <w:r w:rsidRPr="001B557B">
        <w:rPr>
          <w:rFonts w:ascii="Times New Roman" w:hAnsi="Times New Roman" w:cs="Times New Roman"/>
          <w:color w:val="000000"/>
          <w:sz w:val="36"/>
          <w:szCs w:val="36"/>
          <w:rtl/>
          <w:lang w:eastAsia="ar-JO" w:bidi="ar-JO"/>
        </w:rPr>
        <w:t>نَثَنَائِيلَ</w:t>
      </w:r>
      <w:proofErr w:type="spellEnd"/>
      <w:r w:rsidRPr="001B557B">
        <w:rPr>
          <w:rFonts w:ascii="Times New Roman" w:hAnsi="Times New Roman" w:cs="Times New Roman"/>
          <w:color w:val="000000"/>
          <w:sz w:val="36"/>
          <w:szCs w:val="36"/>
          <w:rtl/>
          <w:lang w:eastAsia="ar-JO" w:bidi="ar-JO"/>
        </w:rPr>
        <w:t xml:space="preserve"> مُقْبِلاً إِلَيْهِ، فَقَالَ عَنْهُ: «هُوَذَا </w:t>
      </w:r>
      <w:r w:rsidRPr="001B557B">
        <w:rPr>
          <w:rFonts w:ascii="Times New Roman" w:hAnsi="Times New Roman" w:cs="Times New Roman"/>
          <w:color w:val="C00000"/>
          <w:sz w:val="36"/>
          <w:szCs w:val="36"/>
          <w:rtl/>
          <w:lang w:eastAsia="ar-JO" w:bidi="ar-JO"/>
        </w:rPr>
        <w:t>إِسْرَائِيلِيٌّ</w:t>
      </w:r>
      <w:r w:rsidRPr="001B557B">
        <w:rPr>
          <w:rFonts w:ascii="Times New Roman" w:hAnsi="Times New Roman" w:cs="Times New Roman"/>
          <w:color w:val="000000"/>
          <w:sz w:val="36"/>
          <w:szCs w:val="36"/>
          <w:rtl/>
          <w:lang w:eastAsia="ar-JO" w:bidi="ar-JO"/>
        </w:rPr>
        <w:t xml:space="preserve"> حَقًّا لاَ غِشَّ فِيهِ»." يوحنا 1.</w:t>
      </w:r>
    </w:p>
    <w:p w14:paraId="6587009E" w14:textId="77777777" w:rsidR="00C21039" w:rsidRPr="001B557B" w:rsidRDefault="00C21039" w:rsidP="00C21039">
      <w:pPr>
        <w:bidi/>
        <w:spacing w:after="0"/>
        <w:rPr>
          <w:rFonts w:ascii="Times New Roman" w:hAnsi="Times New Roman" w:cs="Times New Roman"/>
          <w:color w:val="000000"/>
          <w:sz w:val="36"/>
          <w:szCs w:val="36"/>
          <w:rtl/>
          <w:lang w:eastAsia="ar-JO" w:bidi="ar-JO"/>
        </w:rPr>
      </w:pPr>
      <w:r w:rsidRPr="001B557B">
        <w:rPr>
          <w:rFonts w:ascii="Times New Roman" w:hAnsi="Times New Roman" w:cs="Times New Roman"/>
          <w:color w:val="000000"/>
          <w:sz w:val="36"/>
          <w:szCs w:val="36"/>
          <w:rtl/>
          <w:lang w:eastAsia="ar-JO" w:bidi="ar-JO"/>
        </w:rPr>
        <w:br/>
        <w:t>أيضًا أقام الله دولة فلسطين بعد اتفاقية أوسلو سنة 1993، على جزء آخر من الأرض المقدسة، لن أخجل من تسمية الأراضي الفلسطينية، فلسطين.</w:t>
      </w:r>
    </w:p>
    <w:p w14:paraId="072F975A" w14:textId="77777777" w:rsidR="00C21039" w:rsidRPr="001B557B" w:rsidRDefault="00C21039" w:rsidP="00C21039">
      <w:pPr>
        <w:bidi/>
        <w:spacing w:after="0"/>
        <w:rPr>
          <w:rFonts w:ascii="Times New Roman" w:hAnsi="Times New Roman" w:cs="Times New Roman"/>
          <w:color w:val="000000"/>
          <w:sz w:val="36"/>
          <w:szCs w:val="36"/>
          <w:rtl/>
          <w:lang w:eastAsia="ar-JO" w:bidi="ar-JO"/>
        </w:rPr>
      </w:pPr>
    </w:p>
    <w:p w14:paraId="47CE0507" w14:textId="77777777" w:rsidR="00C21039" w:rsidRPr="001B557B" w:rsidRDefault="00C21039" w:rsidP="00C21039">
      <w:pPr>
        <w:bidi/>
        <w:spacing w:after="0"/>
        <w:rPr>
          <w:rFonts w:ascii="Times New Roman" w:hAnsi="Times New Roman" w:cs="Times New Roman"/>
          <w:color w:val="000000"/>
          <w:sz w:val="36"/>
          <w:szCs w:val="36"/>
          <w:rtl/>
          <w:lang w:eastAsia="ar-JO" w:bidi="ar-JO"/>
        </w:rPr>
      </w:pPr>
      <w:r w:rsidRPr="001B557B">
        <w:rPr>
          <w:rFonts w:ascii="Times New Roman" w:hAnsi="Times New Roman" w:cs="Times New Roman"/>
          <w:color w:val="000000"/>
          <w:sz w:val="36"/>
          <w:szCs w:val="36"/>
          <w:rtl/>
          <w:lang w:eastAsia="ar-JO" w:bidi="ar-JO"/>
        </w:rPr>
        <w:t>فبناء على الحلقة 3: "سلطان الله على توزيع الشعوب وحدود الدول"، أختار أن أخضع لسلطان الله في هذه القضية.</w:t>
      </w:r>
    </w:p>
    <w:p w14:paraId="0BD2710F" w14:textId="77777777" w:rsidR="00DC694C" w:rsidRPr="00C21039" w:rsidRDefault="00DC694C" w:rsidP="00C21039">
      <w:pPr>
        <w:bidi/>
        <w:rPr>
          <w:rFonts w:ascii="Times New Roman" w:hAnsi="Times New Roman" w:cs="Times New Roman"/>
          <w:sz w:val="36"/>
          <w:szCs w:val="36"/>
          <w:lang w:bidi="ar-JO"/>
        </w:rPr>
      </w:pPr>
    </w:p>
    <w:sectPr w:rsidR="00DC694C" w:rsidRPr="00C210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039"/>
    <w:rsid w:val="002844E0"/>
    <w:rsid w:val="00C21039"/>
    <w:rsid w:val="00DC69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0F9DD"/>
  <w15:chartTrackingRefBased/>
  <w15:docId w15:val="{D4F39A07-D12C-4B3C-8BA1-3F23BFF5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0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576</Words>
  <Characters>3285</Characters>
  <Application>Microsoft Office Word</Application>
  <DocSecurity>0</DocSecurity>
  <Lines>27</Lines>
  <Paragraphs>7</Paragraphs>
  <ScaleCrop>false</ScaleCrop>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2</cp:revision>
  <dcterms:created xsi:type="dcterms:W3CDTF">2022-11-15T20:21:00Z</dcterms:created>
  <dcterms:modified xsi:type="dcterms:W3CDTF">2022-11-16T07:27:00Z</dcterms:modified>
</cp:coreProperties>
</file>