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8B7" w:rsidRPr="00D068B7" w:rsidRDefault="00D068B7" w:rsidP="00D068B7">
      <w:pPr>
        <w:bidi/>
        <w:spacing w:after="0"/>
        <w:rPr>
          <w:rFonts w:ascii="Times New Roman" w:hAnsi="Times New Roman" w:cs="Times New Roman"/>
          <w:sz w:val="28"/>
          <w:szCs w:val="28"/>
        </w:rPr>
      </w:pPr>
      <w:bookmarkStart w:id="0" w:name="_GoBack"/>
      <w:r w:rsidRPr="00D068B7">
        <w:rPr>
          <w:rFonts w:ascii="Times New Roman" w:hAnsi="Times New Roman" w:cs="Times New Roman"/>
          <w:sz w:val="28"/>
          <w:szCs w:val="28"/>
          <w:rtl/>
        </w:rPr>
        <w:t>المحاضرة 15</w:t>
      </w:r>
    </w:p>
    <w:p w:rsidR="00D068B7" w:rsidRPr="00D068B7" w:rsidRDefault="00D068B7" w:rsidP="00D068B7">
      <w:pPr>
        <w:bidi/>
        <w:spacing w:after="0"/>
        <w:rPr>
          <w:rFonts w:ascii="Times New Roman" w:hAnsi="Times New Roman" w:cs="Times New Roman"/>
          <w:sz w:val="28"/>
          <w:szCs w:val="28"/>
          <w:rtl/>
        </w:rPr>
      </w:pPr>
    </w:p>
    <w:p w:rsidR="00D068B7" w:rsidRPr="00D068B7" w:rsidRDefault="00D068B7" w:rsidP="00D068B7">
      <w:pPr>
        <w:bidi/>
        <w:spacing w:after="0"/>
        <w:rPr>
          <w:rFonts w:ascii="Times New Roman" w:hAnsi="Times New Roman" w:cs="Times New Roman"/>
          <w:sz w:val="28"/>
          <w:szCs w:val="28"/>
          <w:rtl/>
        </w:rPr>
      </w:pPr>
      <w:r w:rsidRPr="00D068B7">
        <w:rPr>
          <w:rFonts w:ascii="Times New Roman" w:hAnsi="Times New Roman" w:cs="Times New Roman"/>
          <w:sz w:val="28"/>
          <w:szCs w:val="28"/>
          <w:rtl/>
        </w:rPr>
        <w:t>الموعظة على الجبل -6</w:t>
      </w:r>
    </w:p>
    <w:p w:rsidR="00D068B7" w:rsidRPr="00D068B7" w:rsidRDefault="00D068B7" w:rsidP="00D068B7">
      <w:pPr>
        <w:bidi/>
        <w:spacing w:after="0"/>
        <w:rPr>
          <w:rFonts w:ascii="Times New Roman" w:hAnsi="Times New Roman" w:cs="Times New Roman"/>
          <w:sz w:val="28"/>
          <w:szCs w:val="28"/>
        </w:rPr>
      </w:pP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إدانة الآخرين - التكفير:</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المسيح يؤكد أن الدينونة والتكفير هي فقط من حق الله:</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"1 «لاَ تَدِينُوا لِكَيْ لاَ تُدَانُوا 2 لأَنَّكُمْ بِالدَّيْنُونَةِ الَّتِي بِهَا تَدِينُونَ تُدَانُونَ وَبِالْكَيْلِ الَّذِي بِهِ تَكِيلُونَ يُكَالُ لَكُمْ." متى 7.</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إن الدينونة والتكفير هي من أعظم البلايا التي ممكن أن تصيب الشعوب؛ محاكم التفتيش....</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هي أخذ دور الله في يد الإنسان؛ أن تقول للقاضي، انزل أريد أن أجلس مكانك</w:t>
      </w:r>
    </w:p>
    <w:p w:rsidR="00D068B7" w:rsidRPr="00D068B7" w:rsidRDefault="00D068B7" w:rsidP="00D068B7">
      <w:pPr>
        <w:bidi/>
        <w:spacing w:after="0"/>
        <w:rPr>
          <w:rFonts w:ascii="Times New Roman" w:hAnsi="Times New Roman" w:cs="Times New Roman"/>
          <w:sz w:val="28"/>
          <w:szCs w:val="28"/>
        </w:rPr>
      </w:pP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"18 لأَنَّ غَضَبَ اللهِ مُعْلَنٌ مِنَ السَّمَاءِ عَلَى جَمِيعِ فُجُورِ النَّاسِ وَإِثْمِهِمِ..." رومية 1.</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"1 لِذلِكَ أَنْتَ بِلاَ عُذْرٍ أَيُّهَا الإِنْسَانُ، كُلُّ مَنْ يَدِينُ. لأَنَّكَ فِي مَا تَدِينُ غَيْرَكَ تَحْكُمُ عَلَى نَفْسِكَ. لأَنَّكَ أَنْتَ الَّذِي تَدِينُ تَفْعَلُ تِلْكَ الأُمُورَ بِعَيْنِهَا! 2 وَنَحْنُ نَعْلَمُ أَنَّ دَيْنُونَةَ اللهِ هِيَ حَسَبُ الْحَقِّ عَلَى الَّذِينَ يَفْعَلُونَ مِثْلَ هذِهِ. 3 أَفَتَظُنُّ هذَا أَيُّهَا الإِنْسَانُ الَّذِي تَدِينُ الَّذِينَ يَفْعَلُونَ مِثْلَ هذِهِ، وَأَنْتَ تَفْعَلُهَا، أَنَّكَ تَنْجُو مِنْ دَيْنُونَةِ اللهِ؟ " رومية 2.</w:t>
      </w:r>
    </w:p>
    <w:p w:rsidR="00D068B7" w:rsidRPr="00D068B7" w:rsidRDefault="00D068B7" w:rsidP="00D068B7">
      <w:pPr>
        <w:bidi/>
        <w:spacing w:after="0"/>
        <w:rPr>
          <w:rFonts w:ascii="Times New Roman" w:hAnsi="Times New Roman" w:cs="Times New Roman"/>
          <w:sz w:val="28"/>
          <w:szCs w:val="28"/>
        </w:rPr>
      </w:pP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تريد أن تساعد أخاك للتغلب على ضعفاته!!</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 xml:space="preserve">"3  وَلِمَاذَا تَنْظُرُ الْقَذَى الَّذِي فِي عَيْنِ أَخِيكَ وَأَمَّا الْخَشَبَةُ الَّتِي فِي عَيْنِكَ فَلاَ تَفْطَنُ لَهَا؟ </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 xml:space="preserve">4  أَمْ كَيْفَ تَقُولُ لأَخِيكَ: دَعْنِي أُخْرِجِ الْقَذَى مِنْ عَيْنِكَ وَهَا الْخَشَبَةُ فِي عَيْنِكَ. </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فهل الله يريدنا أن نغير بعض؟</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بالتأكيد نعم: "17 الْحَدِيدُ بِالْحَدِيدِ يُحَدَّدُ، وَالإِنْسَانُ يُحَدِّدُ وَجْهَ صَاحِبِهِ" أمثال 27.</w:t>
      </w:r>
    </w:p>
    <w:p w:rsidR="00D068B7" w:rsidRPr="00D068B7" w:rsidRDefault="00D068B7" w:rsidP="00D068B7">
      <w:pPr>
        <w:bidi/>
        <w:spacing w:after="0"/>
        <w:rPr>
          <w:rFonts w:ascii="Times New Roman" w:hAnsi="Times New Roman" w:cs="Times New Roman"/>
          <w:sz w:val="28"/>
          <w:szCs w:val="28"/>
        </w:rPr>
      </w:pP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 xml:space="preserve">لكن كيف أفعل هذا؟؟ </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 xml:space="preserve">القذى شيء طبيعي؛ الدينونة هي حالة مرضية وغير طبيعية: </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"8 إِنْ قُلْنَا: إِنَّهُ لَيْسَ لَنَا خَطِيَّةٌ نُضِلُّ أَنْفُسَنَا وَلَيْسَ الْحَقُّ فِينَا" 1 يوحنا 1.</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"17 وَلاَ يُفَكِّرَنَّ أَحَدٌ فِي السُّوءِ عَلَى قَرِيبِهِ فِي قُلُوبِكُمْ..." زكريا 8.</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"15 مُبَرِّئُ الْمُذْنِبَ وَمُذَنِّبُ الْبَرِيءَ كِلاَهُمَا مَكْرَهَةُ الرَّبِّ" أمثال 17.</w:t>
      </w:r>
    </w:p>
    <w:p w:rsidR="00D068B7" w:rsidRPr="00D068B7" w:rsidRDefault="00D068B7" w:rsidP="00D068B7">
      <w:pPr>
        <w:bidi/>
        <w:spacing w:after="0"/>
        <w:rPr>
          <w:rFonts w:ascii="Times New Roman" w:hAnsi="Times New Roman" w:cs="Times New Roman"/>
          <w:sz w:val="28"/>
          <w:szCs w:val="28"/>
        </w:rPr>
      </w:pP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الله يريدك أن تخرج القذى من عين أخيك؛ بعد أن تُخرج قلبك من حالة التكفير والدينونة له:</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"5  يَا مُرَائِي أَخْرِجْ أَوَّلاً الْخَشَبَةَ مِنْ عَيْنِكَ وَحِينَئِذٍ تُبْصِرُ جَيِّداً أَنْ تُخْرِجَ الْقَذَى مِنْ عَيْنِ أَخِيكَ!" متى 7.</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"1 أَيُّهَا الإِخْوَةُ، إِنِ انْسَبَقَ إِنْسَانٌ فَأُخِذَ فِي زَلَّةٍ مَا، فَأَصْلِحُوا أَنْتُمُ الرُّوحَانِيِّينَ مِثْلَ هذَا بِرُوحِ الْوَدَاعَةِ، نَاظِرًا إِلَى نَفْسِكَ لِئَلاَّ تُجَرَّبَ أَنْتَ أَيْضًا" غلاطية 6.</w:t>
      </w:r>
    </w:p>
    <w:p w:rsidR="00D068B7" w:rsidRPr="00D068B7" w:rsidRDefault="00D068B7" w:rsidP="00D068B7">
      <w:pPr>
        <w:bidi/>
        <w:spacing w:after="0"/>
        <w:rPr>
          <w:rFonts w:ascii="Times New Roman" w:hAnsi="Times New Roman" w:cs="Times New Roman"/>
          <w:sz w:val="28"/>
          <w:szCs w:val="28"/>
        </w:rPr>
      </w:pP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"6 لاَ تُعْطُوا الْقُدْسَ لِلْكِلاَب، وَلاَ تَطْرَحُوا دُرَرَكُمْ قُدَّامَ الْخَنَازِيرِ، لِئَلاَّ تَدُوسَهَا بِأَرْجُلِهَا وَتَلْتَفِتَ فَتُمَزِّقَكُمْ" متى 7.</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المفهوم التقليدي: يفصلها تمامًا عن الفقرة السابقة؛ لا تطرح الأمور المقدسة والأسرار الإلهية أمام أناس مستهزئين معاندين؛ قدمها لأناس تريد أن تسمع.</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lastRenderedPageBreak/>
        <w:t>مفهوم جديد: لا تطرحوا سر الدينونة الإلهي المقدس بعبثكم تحت أقدام شر العالم الشرير</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إن هذا سيمزققكم؛ كأسر، كنائس، مؤسسات، حكومة... سيتحول من رحمة ونعمة، إلى لعنة عليكم وعلى غيركم.</w:t>
      </w:r>
    </w:p>
    <w:p w:rsidR="00D068B7" w:rsidRPr="00D068B7" w:rsidRDefault="00D068B7" w:rsidP="00D068B7">
      <w:pPr>
        <w:bidi/>
        <w:spacing w:after="0"/>
        <w:rPr>
          <w:rFonts w:ascii="Times New Roman" w:hAnsi="Times New Roman" w:cs="Times New Roman"/>
          <w:sz w:val="28"/>
          <w:szCs w:val="28"/>
        </w:rPr>
      </w:pP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 xml:space="preserve">"7 (1) اِسْأَلُوا تُعْطَوْا. (2) اطْلُبُوا (أي إبحثوا) تَجِدُوا. (3) اقْرَعُوا يُفْتَحْ لَكُمْ. </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 xml:space="preserve">8 لأَنَّ كُلَّ مَنْ يَسْأَلُ يَأْخُذُ وَمَنْ يَطْلُبُ يَجِدُ وَمَنْ يَقْرَعُ يُفْتَحُ لَهُ. </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يعلمنا بأن الله يريد أن يباركنا، لكنه يطلب منا الاستمرارية والمثابرة بصلاة الإيمان.</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حياة معرفة الله معتمدة على ثلاث أركان: (1) الصلاة والطلب (2) فهم أسرار عنه (3) وطلب من الله لاختراق الحواجز  وفتح الأبواب المغلقة.</w:t>
      </w:r>
    </w:p>
    <w:p w:rsidR="00D068B7" w:rsidRPr="00D068B7" w:rsidRDefault="00D068B7" w:rsidP="00D068B7">
      <w:pPr>
        <w:bidi/>
        <w:spacing w:after="0"/>
        <w:rPr>
          <w:rFonts w:ascii="Times New Roman" w:hAnsi="Times New Roman" w:cs="Times New Roman"/>
          <w:sz w:val="28"/>
          <w:szCs w:val="28"/>
        </w:rPr>
      </w:pP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(1) اسألوا تعطو</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أن نطلب من الله بإيمان، بحسب مشيئته؛ أي عطايا صالحة</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"13 وَمَهْمَا سَأَلْتُمْ بِاسْمِي فَذلِكَ أَفْعَلُهُ لِيَتَمَجَّدَ الآبُ بِالابْنِ 14 إِنْ سَأَلْتُمْ شَيْئًا بِاسْمِي فَإِنِّي أَفْعَلُهُ" يوحنا 14.</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"14 وَهذِهِ هِيَ الثِّقَةُ الَّتِي لَنَا عِنْدَهُ: أَنَّهُ إِنْ طَلَبْنَا شَيْئًا حَسَبَ مَشِيئَتِهِ يَسْمَعُ لَنَا" 1 يوحنا 5.</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المفتاح: تبعية الرب، الامتلاء من مشيئته</w:t>
      </w:r>
    </w:p>
    <w:p w:rsidR="00D068B7" w:rsidRPr="00D068B7" w:rsidRDefault="00D068B7" w:rsidP="00D068B7">
      <w:pPr>
        <w:bidi/>
        <w:spacing w:after="0"/>
        <w:rPr>
          <w:rFonts w:ascii="Times New Roman" w:hAnsi="Times New Roman" w:cs="Times New Roman"/>
          <w:sz w:val="28"/>
          <w:szCs w:val="28"/>
        </w:rPr>
      </w:pP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(2) اطْلُبُوا (أي إبحثوا) تَجِدُوا</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الله لم يدعو المؤمن للإيمان الأعمى، بل يطالب المؤمن بالفهم – لا للمسلمات</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"14 سِرُّ الرَّبِّ لِخَائِفِيهِ، وَعَهْدُهُ لِتَعْلِيمِهِمْ" مزمور 25.</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"8 أَوْ أَيَّةُ امْرَأَةٍ لَهَا عَشْرَةُ دَرَاهِمَ، إِنْ أَضَاعَتْ دِرْهَمًا وَاحِدًا، أَلاَ تُوقِدُ سِرَاجًا وَتَكْنُسُ الْبَيْتَ وَتُفَتِّشُ بِاجْتِهَادٍ حَتَّى تَجِدَهُ؟" لوقا 15.</w:t>
      </w:r>
    </w:p>
    <w:p w:rsidR="00D068B7" w:rsidRPr="00D068B7" w:rsidRDefault="00D068B7" w:rsidP="00D068B7">
      <w:pPr>
        <w:bidi/>
        <w:spacing w:after="0"/>
        <w:rPr>
          <w:rFonts w:ascii="Times New Roman" w:hAnsi="Times New Roman" w:cs="Times New Roman"/>
          <w:sz w:val="28"/>
          <w:szCs w:val="28"/>
        </w:rPr>
      </w:pP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(3) اقْرَعُوا يُفْتَحْ لَكُمْ.</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ثالث ركن في الصلاة هو الطلب لأجل فتح الأبواب المغلقة:</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"7 هذَا يَقُولُهُ الْقُدُّوسُ الْحَقُّ، الَّذِي لَهُ مِفْتَاحُ دَاوُدَ، الَّذِي يَفْتَحُ وَلاَ أَحَدٌ يُغْلِقُ، وَيُغْلِقُ وَلاَ أَحَدٌ يَفْتَحُ: 8 أَنَا عَارِفٌ أَعْمَالَكَ. قَدْ جَعَلْتُ أَمَامَكَ بَابًا مَفْتُوحًا وَلاَ يَسْتَطِيعُ أَحَدٌ أَنْ يُغْلِقَهُ" رؤيا 3.</w:t>
      </w:r>
    </w:p>
    <w:p w:rsidR="00D068B7" w:rsidRPr="00D068B7" w:rsidRDefault="00D068B7" w:rsidP="00D068B7">
      <w:pPr>
        <w:bidi/>
        <w:spacing w:after="0"/>
        <w:rPr>
          <w:rFonts w:ascii="Times New Roman" w:hAnsi="Times New Roman" w:cs="Times New Roman"/>
          <w:sz w:val="28"/>
          <w:szCs w:val="28"/>
        </w:rPr>
      </w:pP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"9  أَمْ أَيُّ إِنْسَانٍ مِنْكُمْ إِذَا سَأَلَهُ ابْنُهُ خُبْزاً يُعْطِيهِ حَجَراً؟ 10 وَإِنْ سَأَلَهُ سَمَكَةً يُعْطِيهِ حَيَّةً؟ 11 فَإِنْ كُنْتُمْ وَأَنْتُمْ أَشْرَارٌ تَعْرِفُونَ أَنْ تُعْطُوا أَوْلاَدَكُمْ عَطَايَا جَيِّدَةً فَكَمْ بِالْحَرِيِّ أَبُوكُمُ الَّذِي فِي السَّمَاوَاتِ يَهَبُ خَيْرَاتٍ لِلَّذِينَ يَسْأَلُونَهُ." متى 7.</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لاحظ أن المسيح يؤكد أنه حتى المؤمنين هم أشرار بالطبيعة. المعنى هو أن الله أفضل وأخير من البشر.</w:t>
      </w:r>
    </w:p>
    <w:p w:rsidR="00D068B7" w:rsidRPr="00D068B7" w:rsidRDefault="00D068B7" w:rsidP="00D068B7">
      <w:pPr>
        <w:bidi/>
        <w:spacing w:after="0"/>
        <w:rPr>
          <w:rFonts w:ascii="Times New Roman" w:hAnsi="Times New Roman" w:cs="Times New Roman"/>
          <w:sz w:val="28"/>
          <w:szCs w:val="28"/>
        </w:rPr>
      </w:pP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القاعدة الذهبية:</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"12 فَكُلُّ مَا تُرِيدُونَ أَنْ يَفْعَلَ النَّاسُ بِكُمُ افْعَلُوا هَكَذَا أَنْتُمْ أَيْضاً بِهِمْ لأَنَّ هَذَا هُوَ النَّامُوسُ وَالأَنْبِيَاءُ." متى 7.</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قال غاندي: "كن أنت التغيير الذي تتمنى أن تراه في العالم"</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بداية الحل يبدأ مني أنا، وليس من الآخرين</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 xml:space="preserve">بالفطرة والضمير الإلهية، القاعدة الذهبية؛ منها: </w:t>
      </w:r>
    </w:p>
    <w:p w:rsidR="00D068B7" w:rsidRPr="00D068B7" w:rsidRDefault="00D068B7" w:rsidP="00D068B7">
      <w:pPr>
        <w:bidi/>
        <w:spacing w:after="0"/>
        <w:rPr>
          <w:rFonts w:ascii="Times New Roman" w:hAnsi="Times New Roman" w:cs="Times New Roman"/>
          <w:sz w:val="28"/>
          <w:szCs w:val="28"/>
        </w:rPr>
      </w:pP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الكنفوشية: لا تفعل للآخرين ما لا يمكنك أن تحب لنفسك. لكي لا يكون هناك استياء ضدك، سواء في الأسرة أو في الدولة (</w:t>
      </w:r>
      <w:r w:rsidRPr="00D068B7">
        <w:rPr>
          <w:rFonts w:ascii="Times New Roman" w:hAnsi="Times New Roman" w:cs="Times New Roman"/>
          <w:sz w:val="28"/>
          <w:szCs w:val="28"/>
        </w:rPr>
        <w:t>Analects 12:2</w:t>
      </w:r>
      <w:r w:rsidRPr="00D068B7">
        <w:rPr>
          <w:rFonts w:ascii="Times New Roman" w:hAnsi="Times New Roman" w:cs="Times New Roman"/>
          <w:sz w:val="28"/>
          <w:szCs w:val="28"/>
          <w:rtl/>
        </w:rPr>
        <w:t>).</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في البوذية: لا تؤذي غيرك، بما تجده مؤذٍ لك (</w:t>
      </w:r>
      <w:proofErr w:type="spellStart"/>
      <w:r w:rsidRPr="00D068B7">
        <w:rPr>
          <w:rFonts w:ascii="Times New Roman" w:hAnsi="Times New Roman" w:cs="Times New Roman"/>
          <w:sz w:val="28"/>
          <w:szCs w:val="28"/>
        </w:rPr>
        <w:t>Udana-Varga</w:t>
      </w:r>
      <w:proofErr w:type="spellEnd"/>
      <w:r w:rsidRPr="00D068B7">
        <w:rPr>
          <w:rFonts w:ascii="Times New Roman" w:hAnsi="Times New Roman" w:cs="Times New Roman"/>
          <w:sz w:val="28"/>
          <w:szCs w:val="28"/>
        </w:rPr>
        <w:t xml:space="preserve"> 5,1</w:t>
      </w:r>
      <w:r w:rsidRPr="00D068B7">
        <w:rPr>
          <w:rFonts w:ascii="Times New Roman" w:hAnsi="Times New Roman" w:cs="Times New Roman"/>
          <w:sz w:val="28"/>
          <w:szCs w:val="28"/>
          <w:rtl/>
        </w:rPr>
        <w:t>).</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في الهندوسية: هذا هو جامع الواجب؛ لا تفعل بالآخرين ما لا ترغب بأن يفعلوه لك (</w:t>
      </w:r>
      <w:r w:rsidRPr="00D068B7">
        <w:rPr>
          <w:rFonts w:ascii="Times New Roman" w:hAnsi="Times New Roman" w:cs="Times New Roman"/>
          <w:sz w:val="28"/>
          <w:szCs w:val="28"/>
        </w:rPr>
        <w:t>Mahabharata 5,1517</w:t>
      </w:r>
      <w:r w:rsidRPr="00D068B7">
        <w:rPr>
          <w:rFonts w:ascii="Times New Roman" w:hAnsi="Times New Roman" w:cs="Times New Roman"/>
          <w:sz w:val="28"/>
          <w:szCs w:val="28"/>
          <w:rtl/>
        </w:rPr>
        <w:t xml:space="preserve">). </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الطاوية: اعتبر ربح جارك مثل ربحك؛ وخسارة جارك مثل خسارتك (</w:t>
      </w:r>
      <w:r w:rsidRPr="00D068B7">
        <w:rPr>
          <w:rFonts w:ascii="Times New Roman" w:hAnsi="Times New Roman" w:cs="Times New Roman"/>
          <w:sz w:val="28"/>
          <w:szCs w:val="28"/>
        </w:rPr>
        <w:t xml:space="preserve">Tai Shang </w:t>
      </w:r>
      <w:proofErr w:type="spellStart"/>
      <w:r w:rsidRPr="00D068B7">
        <w:rPr>
          <w:rFonts w:ascii="Times New Roman" w:hAnsi="Times New Roman" w:cs="Times New Roman"/>
          <w:sz w:val="28"/>
          <w:szCs w:val="28"/>
        </w:rPr>
        <w:t>Kan</w:t>
      </w:r>
      <w:proofErr w:type="spellEnd"/>
      <w:r w:rsidRPr="00D068B7">
        <w:rPr>
          <w:rFonts w:ascii="Times New Roman" w:hAnsi="Times New Roman" w:cs="Times New Roman"/>
          <w:sz w:val="28"/>
          <w:szCs w:val="28"/>
        </w:rPr>
        <w:t xml:space="preserve"> Yin </w:t>
      </w:r>
      <w:proofErr w:type="spellStart"/>
      <w:r w:rsidRPr="00D068B7">
        <w:rPr>
          <w:rFonts w:ascii="Times New Roman" w:hAnsi="Times New Roman" w:cs="Times New Roman"/>
          <w:sz w:val="28"/>
          <w:szCs w:val="28"/>
        </w:rPr>
        <w:t>P’ien</w:t>
      </w:r>
      <w:proofErr w:type="spellEnd"/>
      <w:r w:rsidRPr="00D068B7">
        <w:rPr>
          <w:rFonts w:ascii="Times New Roman" w:hAnsi="Times New Roman" w:cs="Times New Roman"/>
          <w:sz w:val="28"/>
          <w:szCs w:val="28"/>
          <w:rtl/>
        </w:rPr>
        <w:t xml:space="preserve">). </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الزردشتية: الطبيعة وحدها جيدة، لأنها لا تنتج أبدًا ما هو مؤذ لذاتها (</w:t>
      </w:r>
      <w:proofErr w:type="spellStart"/>
      <w:r w:rsidRPr="00D068B7">
        <w:rPr>
          <w:rFonts w:ascii="Times New Roman" w:hAnsi="Times New Roman" w:cs="Times New Roman"/>
          <w:sz w:val="28"/>
          <w:szCs w:val="28"/>
        </w:rPr>
        <w:t>Dadisten</w:t>
      </w:r>
      <w:proofErr w:type="spellEnd"/>
      <w:r w:rsidRPr="00D068B7">
        <w:rPr>
          <w:rFonts w:ascii="Times New Roman" w:hAnsi="Times New Roman" w:cs="Times New Roman"/>
          <w:sz w:val="28"/>
          <w:szCs w:val="28"/>
        </w:rPr>
        <w:t>-I-</w:t>
      </w:r>
      <w:proofErr w:type="spellStart"/>
      <w:r w:rsidRPr="00D068B7">
        <w:rPr>
          <w:rFonts w:ascii="Times New Roman" w:hAnsi="Times New Roman" w:cs="Times New Roman"/>
          <w:sz w:val="28"/>
          <w:szCs w:val="28"/>
        </w:rPr>
        <w:t>dinik</w:t>
      </w:r>
      <w:proofErr w:type="spellEnd"/>
      <w:r w:rsidRPr="00D068B7">
        <w:rPr>
          <w:rFonts w:ascii="Times New Roman" w:hAnsi="Times New Roman" w:cs="Times New Roman"/>
          <w:sz w:val="28"/>
          <w:szCs w:val="28"/>
        </w:rPr>
        <w:t>, 94,5</w:t>
      </w:r>
      <w:r w:rsidRPr="00D068B7">
        <w:rPr>
          <w:rFonts w:ascii="Times New Roman" w:hAnsi="Times New Roman" w:cs="Times New Roman"/>
          <w:sz w:val="28"/>
          <w:szCs w:val="28"/>
          <w:rtl/>
        </w:rPr>
        <w:t xml:space="preserve">). </w:t>
      </w:r>
    </w:p>
    <w:p w:rsidR="00D068B7" w:rsidRPr="00D068B7" w:rsidRDefault="00D068B7" w:rsidP="00D068B7">
      <w:pPr>
        <w:bidi/>
        <w:spacing w:after="0"/>
        <w:rPr>
          <w:rFonts w:ascii="Times New Roman" w:hAnsi="Times New Roman" w:cs="Times New Roman"/>
          <w:sz w:val="28"/>
          <w:szCs w:val="28"/>
        </w:rPr>
      </w:pP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 xml:space="preserve">اليهودية: في سفر طوبيا 4 "15 وكل ما تكرهه لا تفعله بأحدٍ من الناس..." </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 xml:space="preserve">أيضًا الرابي هيليل، توفي عندما كان المسيح حوالي 15 عامًا، </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"إنسان وثني جاء للرابي شماي وطلب منه أن يعلمه التوراة وهو وافق على رجل واحدة.....</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 xml:space="preserve">بعدها ظهر أمام الرابي هيليل ... وقال له "لا تفعل بالغير ما لا تريد أن يفعلوه لك" (صحيفة السبت "شابات 31- أ") </w:t>
      </w:r>
    </w:p>
    <w:p w:rsidR="00D068B7" w:rsidRPr="00D068B7" w:rsidRDefault="00D068B7" w:rsidP="00D068B7">
      <w:pPr>
        <w:bidi/>
        <w:spacing w:after="0"/>
        <w:rPr>
          <w:rFonts w:ascii="Times New Roman" w:hAnsi="Times New Roman" w:cs="Times New Roman"/>
          <w:sz w:val="28"/>
          <w:szCs w:val="28"/>
        </w:rPr>
      </w:pP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المسيح هو الوحيد الذي حول الوصية من لسبية لإيجابية</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 xml:space="preserve">"لا تفعل للغير.... ما لا تريد أن يفعلوا لك"!! </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"12 فَكُلُّ مَا تُرِيدُونَ أَنْ يَفْعَلَ النَّاسُ بِكُمُ افْعَلُوا هَكَذَا أَنْتُمْ أَيْضاً بِهِمْ لأَنَّ هَذَا هُوَ النَّامُوسُ وَالأَنْبِيَاءُ." متى 7.</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 xml:space="preserve">هل عدم فعل الشيء يكفي لبناء المجتمع والعالم؟؟ </w:t>
      </w:r>
    </w:p>
    <w:p w:rsidR="00D068B7" w:rsidRPr="00D068B7" w:rsidRDefault="00D068B7" w:rsidP="00D068B7">
      <w:pPr>
        <w:bidi/>
        <w:spacing w:after="0"/>
        <w:rPr>
          <w:rFonts w:ascii="Times New Roman" w:hAnsi="Times New Roman" w:cs="Times New Roman"/>
          <w:sz w:val="28"/>
          <w:szCs w:val="28"/>
        </w:rPr>
      </w:pP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وثيقة تسمى بتعاليم الإثني عشر رسول (</w:t>
      </w:r>
      <w:proofErr w:type="spellStart"/>
      <w:r w:rsidRPr="00D068B7">
        <w:rPr>
          <w:rFonts w:ascii="Times New Roman" w:hAnsi="Times New Roman" w:cs="Times New Roman"/>
          <w:sz w:val="28"/>
          <w:szCs w:val="28"/>
        </w:rPr>
        <w:t>Didache</w:t>
      </w:r>
      <w:proofErr w:type="spellEnd"/>
      <w:r w:rsidRPr="00D068B7">
        <w:rPr>
          <w:rFonts w:ascii="Times New Roman" w:hAnsi="Times New Roman" w:cs="Times New Roman"/>
          <w:sz w:val="28"/>
          <w:szCs w:val="28"/>
          <w:rtl/>
        </w:rPr>
        <w:t xml:space="preserve">)، </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 xml:space="preserve">"يوجد طريقان"، طريق الحياة وطريق الموت: </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طريق الحياة، وهو أولاً، أن تحب الله الذي خلقك</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والثاني، أن تحب قريبك كنفسك؛ ولا تفعل للآخرين، ما لا تريد أن يُفعل لك (1: 2).</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"تمنى الخير لجارك تلاقيه بدارك" (ص 265، معجم الأمثال الفلسطينية)</w:t>
      </w:r>
    </w:p>
    <w:p w:rsidR="00D068B7" w:rsidRPr="00D068B7" w:rsidRDefault="00D068B7" w:rsidP="00D068B7">
      <w:pPr>
        <w:bidi/>
        <w:spacing w:after="0"/>
        <w:rPr>
          <w:rFonts w:ascii="Times New Roman" w:hAnsi="Times New Roman" w:cs="Times New Roman"/>
          <w:sz w:val="28"/>
          <w:szCs w:val="28"/>
        </w:rPr>
      </w:pP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وجدت في القديم أيضًا عند رجال الله القديسين</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"8 يَا رَبُّ، اهْدِنِي إِلَى بِرِّكَ بِسَبَبِ أَعْدَائِي. سَهِّلْ قُدَّامِي طَرِيقَكَ" مزمور 5.</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"11 عَلِّمْنِي يَا رَبُّ طَرِيقَكَ، وَاهْدِنِي فِي سَبِيل مُسْتَقِيمٍ بِسَبَبِ أَعْدَائِي" مزمور 27.</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"18 اقْتَرِبْ إِلَى نَفْسِي. فُكَّهَا. بِسَبَبِ أَعْدَائِي افْدِنِي" مزمور 69.</w:t>
      </w:r>
    </w:p>
    <w:p w:rsidR="00D068B7"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"4 إِذَا صَادَفْتَ ثَوْرَ عَدُوِّكَ أَوْ حِمَارَهُ شَارِدًا، تَرُدُّهُ إِلَيْهِ." خروج 23.</w:t>
      </w:r>
    </w:p>
    <w:p w:rsidR="00C21C92" w:rsidRPr="00D068B7" w:rsidRDefault="00D068B7" w:rsidP="00D068B7">
      <w:pPr>
        <w:bidi/>
        <w:spacing w:after="0"/>
        <w:rPr>
          <w:rFonts w:ascii="Times New Roman" w:hAnsi="Times New Roman" w:cs="Times New Roman"/>
          <w:sz w:val="28"/>
          <w:szCs w:val="28"/>
        </w:rPr>
      </w:pPr>
      <w:r w:rsidRPr="00D068B7">
        <w:rPr>
          <w:rFonts w:ascii="Times New Roman" w:hAnsi="Times New Roman" w:cs="Times New Roman"/>
          <w:sz w:val="28"/>
          <w:szCs w:val="28"/>
          <w:rtl/>
        </w:rPr>
        <w:t>"21 إِنْ جَاعَ عَدُوُّكَ فَأَطْعِمْهُ خُبْزًا، وَإِنْ عَطِشَ فَاسْقِهِ مَاءً" أمثال 25.</w:t>
      </w:r>
      <w:bookmarkEnd w:id="0"/>
    </w:p>
    <w:sectPr w:rsidR="00C21C92" w:rsidRPr="00D068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8B7"/>
    <w:rsid w:val="00C21C92"/>
    <w:rsid w:val="00D06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81866-5B23-4BF8-9C67-E8DD33CA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1</cp:revision>
  <dcterms:created xsi:type="dcterms:W3CDTF">2019-03-07T07:42:00Z</dcterms:created>
  <dcterms:modified xsi:type="dcterms:W3CDTF">2019-03-07T07:44:00Z</dcterms:modified>
</cp:coreProperties>
</file>