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3EC5" w14:textId="77777777" w:rsidR="005B7C12" w:rsidRDefault="005B7C12" w:rsidP="005B7C1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القسم ال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ثاني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: 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قلب الله نحو الكنيسة والشعوب</w:t>
      </w:r>
      <w:r w:rsidRPr="002159C3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5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 xml:space="preserve">) </w:t>
      </w:r>
      <w:r w:rsidRPr="005F50D7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  <w:t>مرور شعب تحت فواجع، لا يعني أنه خاطي أكثر</w:t>
      </w:r>
    </w:p>
    <w:p w14:paraId="2C890CD2" w14:textId="3995A931" w:rsidR="005B7C12" w:rsidRDefault="005B7C12" w:rsidP="005B7C1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[الحلقة 10]</w:t>
      </w:r>
    </w:p>
    <w:p w14:paraId="3D889059" w14:textId="1D0A128E" w:rsidR="008B037C" w:rsidRPr="008B037C" w:rsidRDefault="008B037C" w:rsidP="008B037C">
      <w:pPr>
        <w:bidi/>
        <w:spacing w:after="0" w:line="240" w:lineRule="auto"/>
        <w:jc w:val="center"/>
        <w:rPr>
          <w:color w:val="0070C0"/>
          <w:sz w:val="28"/>
          <w:szCs w:val="28"/>
        </w:rPr>
      </w:pPr>
      <w:r w:rsidRPr="008B037C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JO"/>
        </w:rPr>
        <w:t xml:space="preserve">باسم </w:t>
      </w:r>
      <w:proofErr w:type="spellStart"/>
      <w:r w:rsidRPr="008B037C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JO"/>
        </w:rPr>
        <w:t>أدرنلي</w:t>
      </w:r>
      <w:proofErr w:type="spellEnd"/>
    </w:p>
    <w:p w14:paraId="20BD9481" w14:textId="77777777" w:rsidR="005B7C12" w:rsidRDefault="005B7C12" w:rsidP="005B7C12">
      <w:pPr>
        <w:bidi/>
        <w:spacing w:after="0" w:line="240" w:lineRule="auto"/>
        <w:rPr>
          <w:sz w:val="28"/>
          <w:szCs w:val="28"/>
          <w:rtl/>
        </w:rPr>
      </w:pPr>
    </w:p>
    <w:p w14:paraId="23F6E5E4" w14:textId="77777777" w:rsidR="005B7C12" w:rsidRDefault="005B7C12" w:rsidP="005B7C12">
      <w:pPr>
        <w:bidi/>
        <w:spacing w:after="0" w:line="240" w:lineRule="auto"/>
        <w:rPr>
          <w:b/>
          <w:bCs/>
          <w:color w:val="0070C0"/>
          <w:sz w:val="28"/>
          <w:szCs w:val="28"/>
          <w:rtl/>
          <w:lang w:bidi="he-IL"/>
        </w:rPr>
      </w:pPr>
    </w:p>
    <w:p w14:paraId="51DE2B2D" w14:textId="77777777" w:rsidR="005B7C12" w:rsidRDefault="005B7C12" w:rsidP="005B7C12">
      <w:pPr>
        <w:bidi/>
        <w:spacing w:after="0" w:line="240" w:lineRule="auto"/>
        <w:rPr>
          <w:color w:val="000000"/>
          <w:sz w:val="28"/>
          <w:szCs w:val="28"/>
          <w:rtl/>
        </w:rPr>
      </w:pPr>
    </w:p>
    <w:p w14:paraId="532B44E6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 w:rsidRPr="00700A45">
        <w:rPr>
          <w:rFonts w:ascii="Times New Roman" w:hAnsi="Times New Roman" w:cs="Times New Roman"/>
          <w:color w:val="000000"/>
          <w:sz w:val="36"/>
          <w:szCs w:val="36"/>
          <w:rtl/>
        </w:rPr>
        <w:t>أؤمن أن مرور شعب تحت فواجع عديدة وحروب أو احتلال، لا يعني أنه خاطئ أكثر من شعوب أخرى لا تمر تحت فواجع وضيقات؛ وذلك بناء على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</w:rPr>
        <w:t xml:space="preserve"> نصوص</w:t>
      </w:r>
      <w:r w:rsidRPr="00700A45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 </w:t>
      </w:r>
      <w:r w:rsidRPr="00C95C77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كثيرة، منها:</w:t>
      </w:r>
    </w:p>
    <w:p w14:paraId="3DFF0671" w14:textId="77777777" w:rsidR="005B7C12" w:rsidRDefault="005B7C12" w:rsidP="005B7C12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95C77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br/>
      </w:r>
      <w:bookmarkStart w:id="0" w:name="_Hlk101728050"/>
      <w:r>
        <w:rPr>
          <w:rFonts w:ascii="Times New Roman" w:eastAsia="Times New Roman" w:hAnsi="Times New Roman" w:cs="Times New Roman" w:hint="cs"/>
          <w:sz w:val="36"/>
          <w:szCs w:val="36"/>
          <w:rtl/>
        </w:rPr>
        <w:t>"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>1</w:t>
      </w:r>
      <w:r w:rsidRPr="00C95C7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>وَكَانَ حَاضِراً فِي ذَلِكَ الْوَقْتِ قَوْمٌ يُخْبِرُونَهُ عَنِ الْجَلِيلِيِّينَ الَّذِينَ خَلَطَ بِيلاَطُسُ دَمَهُمْ بِذَبَائِحِهِمْ. 2</w:t>
      </w:r>
      <w:r w:rsidRPr="00C95C7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>فَقَالَ يَسُوعُ لَهُمْ: «</w:t>
      </w:r>
      <w:r w:rsidRPr="00C95C77"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 xml:space="preserve">أَتَظُنُّونَ أَنَّ هَؤُلاَءِ الْجَلِيلِيِّينَ كَانُوا </w:t>
      </w:r>
      <w:proofErr w:type="spellStart"/>
      <w:r w:rsidRPr="00C95C77"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>خُطَاةً</w:t>
      </w:r>
      <w:proofErr w:type="spellEnd"/>
      <w:r w:rsidRPr="00C95C77"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 xml:space="preserve"> أَكْثَرَ مِنْ كُلِّ الْجَلِيلِيِّينَ 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>لأَنَّهُمْ كَابَدُوا مِثْلَ هَذَا؟ 3</w:t>
      </w:r>
      <w:r w:rsidRPr="00C95C7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95C77"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>كَلاَّ أَقُولُ لَكُمْ. بَلْ إِنْ لَمْ تَتُوبُوا فَجَمِيعُكُمْ كَذَلِكَ تَهْلِكُونَ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>. 4</w:t>
      </w:r>
      <w:r w:rsidRPr="00C95C7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 xml:space="preserve">أَوْ أُولَئِكَ </w:t>
      </w:r>
      <w:r w:rsidRPr="00C95C77"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>الثَّمَانِيَةَ عَشَرَ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 xml:space="preserve"> الَّذِينَ سَقَطَ عَلَيْهِمُ الْبُرْجُ فِي </w:t>
      </w:r>
      <w:proofErr w:type="spellStart"/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>سِلْوَامَ</w:t>
      </w:r>
      <w:proofErr w:type="spellEnd"/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 xml:space="preserve"> وَقَتَلَهُمْ </w:t>
      </w:r>
      <w:r w:rsidRPr="0058720B"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>أَتَظُنُّونَ أَنَّ هَؤُلاَءِ كَانُوا مُذْنِبِينَ أَكْثَرَ مِنْ جَمِيعِ النَّاسِ السَّاكِنِينَ فِي أُورُشَلِيمَ؟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 xml:space="preserve"> 5</w:t>
      </w:r>
      <w:r w:rsidRPr="00C95C7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95C77">
        <w:rPr>
          <w:rFonts w:ascii="Times New Roman" w:eastAsia="Times New Roman" w:hAnsi="Times New Roman" w:cs="Times New Roman"/>
          <w:sz w:val="36"/>
          <w:szCs w:val="36"/>
          <w:rtl/>
        </w:rPr>
        <w:t>كَلاَّ أَقُولُ لَكُمْ! بَلْ إِنْ لَمْ تَتُوبُوا فَجَمِيعُكُمْ كَذَلِكَ تَهْلِكُونَ».</w:t>
      </w:r>
      <w:r w:rsidRPr="00C95C77">
        <w:rPr>
          <w:rFonts w:ascii="Times New Roman" w:eastAsia="Times New Roman" w:hAnsi="Times New Roman" w:cs="Times New Roman" w:hint="cs"/>
          <w:sz w:val="36"/>
          <w:szCs w:val="36"/>
          <w:rtl/>
        </w:rPr>
        <w:t>" لوقا 13</w:t>
      </w:r>
    </w:p>
    <w:p w14:paraId="7BA7038D" w14:textId="77777777" w:rsidR="005B7C12" w:rsidRPr="00C95C77" w:rsidRDefault="005B7C12" w:rsidP="005B7C12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bookmarkEnd w:id="0"/>
    <w:p w14:paraId="514024A5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 w:rsidRPr="00BD27A1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إذًا النقطة الرئيسية واضحة: الشعب الذي كابد فاجعة، ليس خاطي أكثر من الذي لم يكابد</w:t>
      </w:r>
      <w:r w:rsidRPr="00C95C77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br/>
      </w:r>
      <w:r w:rsidRPr="00C95C77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br/>
      </w:r>
      <w:r w:rsidRPr="00C6511B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الاحتلال البابلي:</w:t>
      </w:r>
    </w:p>
    <w:p w14:paraId="24CAA17D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</w:p>
    <w:p w14:paraId="0CA20032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"15 </w:t>
      </w:r>
      <w:r w:rsidRPr="00F7052D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لأَنِّي </w:t>
      </w:r>
      <w:proofErr w:type="spellStart"/>
      <w:r w:rsidRPr="00F7052D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هأَنَذَا</w:t>
      </w:r>
      <w:proofErr w:type="spellEnd"/>
      <w:r w:rsidRPr="00F7052D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 xml:space="preserve"> دَاعٍ كُلَّ عَشَائِرِ مَمَالِكِ الشِّمَالِ</w:t>
      </w:r>
      <w:r w:rsidRPr="00F7052D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، يَقُولُ الرَّبُّ، </w:t>
      </w:r>
      <w:r w:rsidRPr="00F7052D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فَيَأْتُونَ وَيَضَعُونَ كُلُّ وَاحِدٍ كُرْسِيَّهُ فِي مَدْخَلِ أَبْوَابِ أُورُشَلِيمَ</w:t>
      </w:r>
      <w:r w:rsidRPr="00F7052D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، وَعَلَى كُلِّ أَسْوَارِهَا حَوَالَيْهَا، وَعَلَى كُلِّ مُدُنِ يَهُوذَا.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16 </w:t>
      </w:r>
      <w:r w:rsidRPr="00F7052D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وَأُقِيمُ دَعْوَايَ </w:t>
      </w:r>
      <w:r w:rsidRPr="00F7052D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عَلَى كُلِّ شَرِّهِمْ، لأَنَّهُمْ تَرَكُونِي وَبَخَّرُوا لآلِهَةٍ أُخْرَى</w:t>
      </w:r>
      <w:r w:rsidRPr="00F7052D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، وَسَجَدُوا لأَعْمَالِ أَيْدِيهِمْ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 إرميا 1</w:t>
      </w:r>
    </w:p>
    <w:p w14:paraId="3DEE3217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"5 </w:t>
      </w:r>
      <w:r w:rsidRPr="00C6511B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إِنِّي أَنَا صَنَعْتُ الأَرْضَ وَالإِنْسَانَ وَالْحَيَوَانَ الَّذِي عَلَى وَجْهِ الأَرْضِ، بِقُوَّتِي الْعَظِيمَةِ وَبِذِرَاعِي الْمَمْدُودَةِ، وَأَعْطَيْتُهَا لِمَنْ حَسُنَ فِي عَيْنَيَّ.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6 </w:t>
      </w:r>
      <w:r w:rsidRPr="002A045E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 xml:space="preserve">وَالآنَ قَدْ دَفَعْتُ كُلَّ هذِهِ الأَرَاضِي لِيَدِ </w:t>
      </w:r>
      <w:proofErr w:type="spellStart"/>
      <w:r w:rsidRPr="002A045E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نَبُوخَذْنَاصَّرَ</w:t>
      </w:r>
      <w:proofErr w:type="spellEnd"/>
      <w:r w:rsidRPr="002A045E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 xml:space="preserve"> مَلِكِ بَابِلَ عَبْدِي</w:t>
      </w:r>
      <w:r w:rsidRPr="00C6511B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، وَأَعْطَيْتُهُ أَيْضًا حَيَوَانَ الْحَقْلِ لِيَخْدِمَهُ.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 إرميا 27</w:t>
      </w:r>
    </w:p>
    <w:p w14:paraId="76047179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</w:p>
    <w:p w14:paraId="238215FC" w14:textId="77777777" w:rsidR="005B7C12" w:rsidRPr="00F7052D" w:rsidRDefault="005B7C12" w:rsidP="005B7C12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JO"/>
        </w:rPr>
      </w:pPr>
      <w:r w:rsidRPr="00F7052D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يؤكد أن البابليين ليس أبر من إسرائيل</w:t>
      </w:r>
    </w:p>
    <w:p w14:paraId="50923518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he-IL"/>
        </w:rPr>
        <w:t xml:space="preserve">14 </w:t>
      </w:r>
      <w:r w:rsidRPr="001B41FB">
        <w:rPr>
          <w:rFonts w:ascii="Times New Roman" w:hAnsi="Times New Roman" w:cs="Times New Roman"/>
          <w:color w:val="000000"/>
          <w:sz w:val="36"/>
          <w:szCs w:val="36"/>
          <w:rtl/>
        </w:rPr>
        <w:t xml:space="preserve">هكَذَا قَالَ الرَّبُّ عَلَى </w:t>
      </w:r>
      <w:r w:rsidRPr="00AB3504">
        <w:rPr>
          <w:rFonts w:ascii="Times New Roman" w:hAnsi="Times New Roman" w:cs="Times New Roman"/>
          <w:color w:val="C00000"/>
          <w:sz w:val="36"/>
          <w:szCs w:val="36"/>
          <w:rtl/>
        </w:rPr>
        <w:t xml:space="preserve">جَمِيعِ جِيرَانِي الأَشْرَارِ </w:t>
      </w:r>
      <w:r w:rsidRPr="001B41FB">
        <w:rPr>
          <w:rFonts w:ascii="Times New Roman" w:hAnsi="Times New Roman" w:cs="Times New Roman"/>
          <w:color w:val="000000"/>
          <w:sz w:val="36"/>
          <w:szCs w:val="36"/>
          <w:rtl/>
        </w:rPr>
        <w:t>الَّذِينَ يَلْمِسُونَ الْمِيرَاثَ الَّذِي أَوْرَثْتُهُ لِشَعْبِي إِسْرَائِيلَ: «</w:t>
      </w:r>
      <w:proofErr w:type="spellStart"/>
      <w:r w:rsidRPr="001B41FB">
        <w:rPr>
          <w:rFonts w:ascii="Times New Roman" w:hAnsi="Times New Roman" w:cs="Times New Roman"/>
          <w:color w:val="000000"/>
          <w:sz w:val="36"/>
          <w:szCs w:val="36"/>
          <w:rtl/>
        </w:rPr>
        <w:t>هأَنَذَا</w:t>
      </w:r>
      <w:proofErr w:type="spellEnd"/>
      <w:r w:rsidRPr="001B41FB">
        <w:rPr>
          <w:rFonts w:ascii="Times New Roman" w:hAnsi="Times New Roman" w:cs="Times New Roman"/>
          <w:color w:val="000000"/>
          <w:sz w:val="36"/>
          <w:szCs w:val="36"/>
          <w:rtl/>
        </w:rPr>
        <w:t xml:space="preserve"> أَقْتَلِعُهُمْ عَنْ أَرْضِهِمْ وَأَقْتَلِعُ بَيْتَ يَهُوذَا مِنْ وَسْطِهِمْ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he-IL"/>
        </w:rPr>
        <w:t xml:space="preserve">"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إرميا 12.</w:t>
      </w:r>
    </w:p>
    <w:p w14:paraId="140BBDAD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</w:p>
    <w:p w14:paraId="2178552A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"21 </w:t>
      </w:r>
      <w:r w:rsidRPr="00C6511B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أُسْلِمُهَا إِلَى أَيْدِي الْغُرَبَاءِ لِلنَّهْبِ، </w:t>
      </w:r>
      <w:r w:rsidRPr="002A045E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وَإِلَى أَشْرَارِ الأَرْضِ سَلْبًا فَيُنَجِّسُونَهَا</w:t>
      </w:r>
      <w:r w:rsidRPr="002A045E">
        <w:rPr>
          <w:rFonts w:ascii="Times New Roman" w:hAnsi="Times New Roman" w:cs="Times New Roman" w:hint="cs"/>
          <w:color w:val="C00000"/>
          <w:sz w:val="36"/>
          <w:szCs w:val="36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22 </w:t>
      </w:r>
      <w:r w:rsidRPr="00C6511B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وَأُحَوِّلُ وَجْهِي عَنْهُمْ فَيُنَجِّسُونَ سِرِّي، وَيَدْخُلُهُ </w:t>
      </w:r>
      <w:proofErr w:type="spellStart"/>
      <w:r w:rsidRPr="00C6511B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الْمُعْتَنِفُونَ</w:t>
      </w:r>
      <w:proofErr w:type="spellEnd"/>
      <w:r w:rsidRPr="00C6511B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 وَيُنَجِّسُونَهُ.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23 </w:t>
      </w:r>
      <w:r w:rsidRPr="00C6511B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«اِصْنَعِ السِّلْسِلَةَ لأَنَّ الأَرْضَ قَدِ امْتَلأَتْ مِنْ أَحْكَامِ الدَّمِ، وَالْمَدِينَةُ امْتَلأَتْ مِنَ الظُّلْمِ.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24 </w:t>
      </w:r>
      <w:r w:rsidRPr="002A045E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فَآتِي بِأَشَرِّ الأُمَمِ فَيَرِثُونَ بُيُوتَهُمْ</w:t>
      </w:r>
      <w:r w:rsidRPr="004A025C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، وَأُبِيدُ كِبْرِيَاءَ الأَشِدَّاءِ فَتَتَنَجَّسُ </w:t>
      </w:r>
      <w:proofErr w:type="spellStart"/>
      <w:r w:rsidRPr="004A025C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مَقَادِسُهُمْ</w:t>
      </w:r>
      <w:proofErr w:type="spellEnd"/>
      <w:r w:rsidRPr="004A025C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 حزقيال 7</w:t>
      </w:r>
    </w:p>
    <w:p w14:paraId="2067F265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</w:p>
    <w:p w14:paraId="4ECAC0C4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 33 </w:t>
      </w:r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«هكَذَا قَالَ رَبُّ الْجُنُودِ: إِنَّ </w:t>
      </w:r>
      <w:r w:rsidRPr="00A34B46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بَنِي إِسْرَائِيلَ وَبَنِي يَهُوذَا مَعًا مَظْلُومُونَ</w:t>
      </w:r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، وَكُلُّ الَّذِينَ سَبَوْهُمْ أَمْسَكُوهُمْ. أَبَوْا أَنْ يُطْلِقُوهُمْ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34 </w:t>
      </w:r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وَلِيُّهُمْ قَوِيٌّ. رَبُّ الْجُنُودِ اسْمُهُ. يُقِيمُ دَعْوَاهُمْ لِكَيْ يُرِيحَ الأَرْضَ </w:t>
      </w:r>
      <w:r w:rsidRPr="00A34B46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وَيُزْعِجَ سُكَّانَ بَابِلَ</w:t>
      </w:r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35 </w:t>
      </w:r>
      <w:r w:rsidRPr="00AB3504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سَيْفٌ عَلَى الْكَلْدَانِيِّينَ، يَقُولُ الرَّبُّ، وَعَلَى سُكَّانِ بَابِلَ، وَعَلَى رُؤَسَائِهَا</w:t>
      </w:r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، وَعَلَى حُكَمَائِهَا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. 36 </w:t>
      </w:r>
      <w:r w:rsidRPr="002A045E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سَيْفٌ عَلَى </w:t>
      </w:r>
      <w:r w:rsidRPr="00A34B46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الْمُخَادِعِينَ</w:t>
      </w:r>
      <w:r w:rsidRPr="002A045E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، فَيَصِيرُونَ حُمُقًا. سَيْفٌ عَلَى أَبْطَالِهَا فَيَرْتَعِبُونَ.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 إرميا 50.</w:t>
      </w:r>
    </w:p>
    <w:p w14:paraId="53520242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</w:p>
    <w:p w14:paraId="0C2D7CC4" w14:textId="77777777" w:rsidR="005B7C12" w:rsidRPr="00F7052D" w:rsidRDefault="005B7C12" w:rsidP="005B7C12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he-IL"/>
        </w:rPr>
      </w:pPr>
      <w:r w:rsidRPr="00F7052D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الله يشدد على عقاب بابل الظالمة:</w:t>
      </w:r>
      <w:r w:rsidRPr="00F7052D"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JO"/>
        </w:rPr>
        <w:br/>
      </w:r>
    </w:p>
    <w:p w14:paraId="48181610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"3 </w:t>
      </w:r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إِسْرَائِيلُ قُدْسٌ لِلرَّبِّ، أَوَائِلُ غَلَّتِهِ. كُلُّ آكِلِيهِ </w:t>
      </w:r>
      <w:proofErr w:type="spellStart"/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يَأْثَمُونَ</w:t>
      </w:r>
      <w:proofErr w:type="spellEnd"/>
      <w:r w:rsidRPr="00A34B46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. شَرٌّ يَأْتِي عَلَيْهِمْ، يَقُولُ الرَّبُّ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 إرميا 2</w:t>
      </w:r>
    </w:p>
    <w:p w14:paraId="5F1339C1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"12 </w:t>
      </w:r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«وَيَكُونُ عِنْدَ تَمَامِ السَّبْعِينَ سَنَةً أَنِّي أُعَاقِبُ مَلِكَ بَابِلَ، وَتِلْكَ الأُمَّةَ، يَقُولُ الرَّبُّ، عَلَى إِثْمِهِمْ وَأَرْضَ الْكَلْدَانِيِّينَ، وَأَجْعَلُهَا خِرَبًا أَبَدِيَّةً.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 إرميا 25 </w:t>
      </w:r>
    </w:p>
    <w:p w14:paraId="7F9B8810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</w:p>
    <w:p w14:paraId="0CBFBDAF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"10 </w:t>
      </w:r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وَتَكُونُ أَرْضُ الْكَلْدَانِيِّينَ غَنِيمَةً. كُلُّ </w:t>
      </w:r>
      <w:proofErr w:type="spellStart"/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مُغْتَنِمِيهَا</w:t>
      </w:r>
      <w:proofErr w:type="spellEnd"/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 يَشْبَعُونَ، يَقُولُ الرَّبُّ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11 </w:t>
      </w:r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لأَنَّكُمْ قَدْ فَرِحْتُمْ وَشَمِتُّمْ يَا نَاهِبِي مِيرَاثِي، وَقَفَزْتُمْ كَعِجْلَةٍ فِي </w:t>
      </w:r>
      <w:proofErr w:type="spellStart"/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الْكَلإِ</w:t>
      </w:r>
      <w:proofErr w:type="spellEnd"/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، وَصَهَلْتُمْ كَخَيْل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.... 31 </w:t>
      </w:r>
      <w:proofErr w:type="spellStart"/>
      <w:r w:rsidRPr="002A045E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هأَنَذَا</w:t>
      </w:r>
      <w:proofErr w:type="spellEnd"/>
      <w:r w:rsidRPr="002A045E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 عَلَيْكِ أَيَّتُهَا </w:t>
      </w:r>
      <w:r w:rsidRPr="002A045E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الْبَاغِيَةُ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bidi="ar-JO"/>
        </w:rPr>
        <w:t xml:space="preserve"> </w:t>
      </w:r>
      <w:r w:rsidRPr="002A045E">
        <w:rPr>
          <w:rFonts w:ascii="Times New Roman" w:hAnsi="Times New Roman" w:cs="Times New Roman" w:hint="cs"/>
          <w:color w:val="0070C0"/>
          <w:sz w:val="36"/>
          <w:szCs w:val="36"/>
          <w:rtl/>
          <w:lang w:bidi="ar-JO"/>
        </w:rPr>
        <w:t>(بابل)</w:t>
      </w:r>
      <w:r w:rsidRPr="002A045E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، يَقُولُ السَّيِّدُ رَبُّ الْجُنُودِ، لأَنَّهُ قَد </w:t>
      </w:r>
      <w:r w:rsidRPr="00A34B46">
        <w:rPr>
          <w:rFonts w:ascii="Times New Roman" w:hAnsi="Times New Roman" w:cs="Times New Roman"/>
          <w:color w:val="C00000"/>
          <w:sz w:val="36"/>
          <w:szCs w:val="36"/>
          <w:rtl/>
          <w:lang w:bidi="ar-JO"/>
        </w:rPr>
        <w:t>أَتَى يَوْمُكِ حِينَ عِقَابِي إِيَّاكِ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</w:t>
      </w:r>
      <w:r w:rsidRPr="00A34B46">
        <w:rPr>
          <w:rFonts w:ascii="Times New Roman" w:hAnsi="Times New Roman" w:cs="Times New Roman" w:hint="cs"/>
          <w:color w:val="0070C0"/>
          <w:sz w:val="36"/>
          <w:szCs w:val="36"/>
          <w:rtl/>
          <w:lang w:bidi="ar-JO"/>
        </w:rPr>
        <w:t>(الله سيعاقب بابل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bidi="ar-JO"/>
        </w:rPr>
        <w:t xml:space="preserve"> على عدوانهم</w:t>
      </w:r>
      <w:r w:rsidRPr="00A34B46">
        <w:rPr>
          <w:rFonts w:ascii="Times New Roman" w:hAnsi="Times New Roman" w:cs="Times New Roman" w:hint="cs"/>
          <w:color w:val="0070C0"/>
          <w:sz w:val="36"/>
          <w:szCs w:val="36"/>
          <w:rtl/>
          <w:lang w:bidi="ar-JO"/>
        </w:rPr>
        <w:t>)</w:t>
      </w:r>
      <w:r w:rsidRPr="002A045E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 32 </w:t>
      </w:r>
      <w:r w:rsidRPr="002A045E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فَيَعْثُرُ الْبَاغِي وَيَسقُطُ ولاَ يَكُونُ لَهُ مَنْ يُقِيمُهُ، وَأُشْعِلُ نَارًا في مُدُنِهِ فَتَأْكُلُ كُلَّ مَا حَوَالَيْهَا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 إرميا 50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br/>
      </w:r>
    </w:p>
    <w:p w14:paraId="32DC9D65" w14:textId="77777777" w:rsid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 xml:space="preserve">"26 </w:t>
      </w:r>
      <w:proofErr w:type="spellStart"/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هأَنَذَا</w:t>
      </w:r>
      <w:proofErr w:type="spellEnd"/>
      <w:r w:rsidRPr="005562B1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 xml:space="preserve"> عَلَيْكَ أَيُّهَا الْجَبَلُ الْمُهْلِكُ، يَقُولُ الرَّبُّ، الْمُهْلِكُ كُلَّ الأَرْضِ، فَأَمُدُّ يَدِي عَلَيْكَ وَأُدَحْرِجُكَ عَنِ الصُّخُورِ، وَأَجْعَلُكَ جَبَلاً مُحْرَقًا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bidi="ar-JO"/>
        </w:rPr>
        <w:t>" إرميا 51</w:t>
      </w:r>
    </w:p>
    <w:p w14:paraId="548EF5B8" w14:textId="77777777" w:rsidR="005B7C12" w:rsidRPr="001D475C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br/>
      </w:r>
      <w:r w:rsidRPr="001D475C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كل ما سبق يؤكد النقطة 1: 1 (الحلقة 2)</w:t>
      </w:r>
      <w:r w:rsidRPr="001D475C"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ar-JO"/>
        </w:rPr>
        <w:br/>
      </w:r>
      <w:r w:rsidRPr="001D475C">
        <w:rPr>
          <w:rFonts w:ascii="Times New Roman" w:hAnsi="Times New Roman" w:cs="Times New Roman" w:hint="cs"/>
          <w:color w:val="0070C0"/>
          <w:sz w:val="36"/>
          <w:szCs w:val="36"/>
          <w:rtl/>
          <w:lang w:bidi="ar-JO"/>
        </w:rPr>
        <w:t>(1) أن الله صاحب الكلمة الأولى والأخيرة في مملكة الناس</w:t>
      </w:r>
    </w:p>
    <w:p w14:paraId="4AF34563" w14:textId="35A405BA" w:rsidR="00DC694C" w:rsidRPr="005B7C12" w:rsidRDefault="005B7C12" w:rsidP="005B7C12">
      <w:pPr>
        <w:bidi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lang w:bidi="ar-JO"/>
        </w:rPr>
      </w:pPr>
      <w:r w:rsidRPr="001D475C">
        <w:rPr>
          <w:rFonts w:ascii="Times New Roman" w:hAnsi="Times New Roman" w:cs="Times New Roman" w:hint="cs"/>
          <w:color w:val="0070C0"/>
          <w:sz w:val="36"/>
          <w:szCs w:val="36"/>
          <w:rtl/>
          <w:lang w:bidi="ar-JO"/>
        </w:rPr>
        <w:t>(2) لا يحدث شيء إلا بإذن من الله؛ وإذن، لا تعني أن الله من أحدثه، بل سمح به</w:t>
      </w:r>
      <w:r w:rsidRPr="001D475C">
        <w:rPr>
          <w:rFonts w:ascii="Times New Roman" w:hAnsi="Times New Roman" w:cs="Times New Roman"/>
          <w:color w:val="0070C0"/>
          <w:sz w:val="36"/>
          <w:szCs w:val="36"/>
          <w:rtl/>
          <w:lang w:bidi="ar-JO"/>
        </w:rPr>
        <w:br/>
      </w:r>
      <w:r w:rsidRPr="001D475C">
        <w:rPr>
          <w:rFonts w:ascii="Times New Roman" w:hAnsi="Times New Roman" w:cs="Times New Roman" w:hint="cs"/>
          <w:color w:val="0070C0"/>
          <w:sz w:val="36"/>
          <w:szCs w:val="36"/>
          <w:rtl/>
          <w:lang w:bidi="ar-JO"/>
        </w:rPr>
        <w:t>(3) الله عندما يسمح بالشر، لن يترك الشر يمر عبثًا، بل سيدفع الشرير ثمن شره</w:t>
      </w:r>
    </w:p>
    <w:sectPr w:rsidR="00DC694C" w:rsidRPr="005B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12"/>
    <w:rsid w:val="005B7C12"/>
    <w:rsid w:val="008B037C"/>
    <w:rsid w:val="00D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B709"/>
  <w15:chartTrackingRefBased/>
  <w15:docId w15:val="{CB114437-D24E-4F98-A324-7BE74B08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2</cp:revision>
  <dcterms:created xsi:type="dcterms:W3CDTF">2022-11-16T07:10:00Z</dcterms:created>
  <dcterms:modified xsi:type="dcterms:W3CDTF">2022-11-16T07:29:00Z</dcterms:modified>
</cp:coreProperties>
</file>